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D9" w:rsidRPr="00B37FAE" w:rsidRDefault="00421CD9" w:rsidP="00421CD9">
      <w:pPr>
        <w:jc w:val="center"/>
        <w:rPr>
          <w:b/>
          <w:sz w:val="28"/>
          <w:szCs w:val="28"/>
        </w:rPr>
      </w:pPr>
      <w:r w:rsidRPr="00B37FAE">
        <w:rPr>
          <w:b/>
          <w:sz w:val="28"/>
          <w:szCs w:val="28"/>
        </w:rPr>
        <w:t xml:space="preserve">Аннотация к рабочей программе по предмету </w:t>
      </w:r>
    </w:p>
    <w:p w:rsidR="00421CD9" w:rsidRPr="00B37FAE" w:rsidRDefault="00421CD9" w:rsidP="00421CD9">
      <w:pPr>
        <w:jc w:val="center"/>
        <w:rPr>
          <w:b/>
          <w:sz w:val="28"/>
          <w:szCs w:val="28"/>
        </w:rPr>
      </w:pPr>
      <w:r w:rsidRPr="00B37FAE">
        <w:rPr>
          <w:b/>
          <w:sz w:val="28"/>
          <w:szCs w:val="28"/>
        </w:rPr>
        <w:t>«Основы безопасности жизнедеятельности»</w:t>
      </w:r>
    </w:p>
    <w:p w:rsidR="00421CD9" w:rsidRDefault="00421CD9" w:rsidP="00421CD9">
      <w:pPr>
        <w:jc w:val="both"/>
      </w:pPr>
    </w:p>
    <w:p w:rsidR="00421CD9" w:rsidRPr="00BE0BD5" w:rsidRDefault="00421CD9" w:rsidP="00421CD9">
      <w:pPr>
        <w:shd w:val="clear" w:color="auto" w:fill="FFFFFF"/>
        <w:tabs>
          <w:tab w:val="left" w:pos="1805"/>
        </w:tabs>
        <w:ind w:firstLine="851"/>
        <w:jc w:val="both"/>
      </w:pPr>
      <w:r w:rsidRPr="00BE0BD5">
        <w:rPr>
          <w:color w:val="000000"/>
        </w:rPr>
        <w:t>Рабочая программа   по основам безопасности жиз</w:t>
      </w:r>
      <w:r w:rsidR="0036453D">
        <w:rPr>
          <w:color w:val="000000"/>
        </w:rPr>
        <w:t>недеятельности для</w:t>
      </w:r>
      <w:r w:rsidR="0036453D">
        <w:rPr>
          <w:color w:val="000000"/>
        </w:rPr>
        <w:br/>
        <w:t>обучающихся 9</w:t>
      </w:r>
      <w:r w:rsidRPr="00BE0BD5">
        <w:rPr>
          <w:color w:val="000000"/>
        </w:rPr>
        <w:t xml:space="preserve"> - 10 классов разработана на основе программы</w:t>
      </w:r>
      <w:r w:rsidRPr="00BE0BD5">
        <w:rPr>
          <w:color w:val="000000"/>
        </w:rPr>
        <w:br/>
        <w:t>«Основы</w:t>
      </w:r>
      <w:r w:rsidRPr="00BE0BD5">
        <w:rPr>
          <w:color w:val="000000"/>
        </w:rPr>
        <w:tab/>
        <w:t xml:space="preserve">безопасности          жизнедеятельности » 5 – 9 классы  </w:t>
      </w:r>
      <w:proofErr w:type="spellStart"/>
      <w:r w:rsidRPr="00BE0BD5">
        <w:rPr>
          <w:color w:val="000000"/>
        </w:rPr>
        <w:t>Латчук</w:t>
      </w:r>
      <w:proofErr w:type="spellEnd"/>
      <w:r w:rsidRPr="00BE0BD5">
        <w:rPr>
          <w:color w:val="000000"/>
        </w:rPr>
        <w:t xml:space="preserve"> В.Н. М., «Дрофа», 2015 г.</w:t>
      </w:r>
    </w:p>
    <w:p w:rsidR="00421CD9" w:rsidRPr="00BE0BD5" w:rsidRDefault="00421CD9" w:rsidP="00421CD9">
      <w:pPr>
        <w:shd w:val="clear" w:color="auto" w:fill="FFFFFF"/>
        <w:ind w:firstLine="851"/>
        <w:jc w:val="both"/>
        <w:rPr>
          <w:color w:val="000000"/>
        </w:rPr>
      </w:pPr>
      <w:proofErr w:type="gramStart"/>
      <w:r w:rsidRPr="00BE0BD5">
        <w:rPr>
          <w:color w:val="000000"/>
        </w:rPr>
        <w:t>В программе реализованы требования Конституции Российской Федерации и федеральных законов Российской Федерации «О безопасности», «О защите населения и территорий от чрезвычайных ситуаций природного и техногенного характера», 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«Основы законодательства Российской Федерации об охране здоровья граждан», Концепции национальной безопасности Российской Федерации.</w:t>
      </w:r>
      <w:proofErr w:type="gramEnd"/>
    </w:p>
    <w:p w:rsidR="00421CD9" w:rsidRPr="00BE0BD5" w:rsidRDefault="00421CD9" w:rsidP="00421CD9">
      <w:pPr>
        <w:shd w:val="clear" w:color="auto" w:fill="FFFFFF"/>
        <w:ind w:firstLine="851"/>
        <w:jc w:val="both"/>
        <w:rPr>
          <w:color w:val="000000"/>
        </w:rPr>
      </w:pPr>
    </w:p>
    <w:p w:rsidR="00421CD9" w:rsidRPr="00BE0BD5" w:rsidRDefault="00421CD9" w:rsidP="00421CD9">
      <w:pPr>
        <w:shd w:val="clear" w:color="auto" w:fill="FFFFFF"/>
        <w:ind w:firstLine="11"/>
        <w:jc w:val="both"/>
        <w:rPr>
          <w:color w:val="000000"/>
        </w:rPr>
      </w:pPr>
      <w:r w:rsidRPr="00BE0BD5">
        <w:rPr>
          <w:b/>
          <w:color w:val="000000"/>
        </w:rPr>
        <w:t>Обучение осуществляется по следующим учебникам:</w:t>
      </w:r>
    </w:p>
    <w:p w:rsidR="00421CD9" w:rsidRPr="00BE0BD5" w:rsidRDefault="00421CD9" w:rsidP="00421CD9">
      <w:pPr>
        <w:ind w:firstLine="11"/>
        <w:jc w:val="both"/>
      </w:pPr>
    </w:p>
    <w:p w:rsidR="00421CD9" w:rsidRPr="00BE0BD5" w:rsidRDefault="00421CD9" w:rsidP="00421CD9">
      <w:pPr>
        <w:ind w:firstLine="11"/>
        <w:jc w:val="both"/>
      </w:pPr>
      <w:r w:rsidRPr="00BE0BD5">
        <w:t xml:space="preserve"> Основы </w:t>
      </w:r>
      <w:r w:rsidR="0036453D">
        <w:t>безопасности жизнедеятельности 8</w:t>
      </w:r>
      <w:r w:rsidRPr="00BE0BD5">
        <w:t xml:space="preserve">-9 классы -  Авторы: А.Г. Маслов, В.В.              Марков, В.Н. </w:t>
      </w:r>
      <w:proofErr w:type="spellStart"/>
      <w:r w:rsidRPr="00BE0BD5">
        <w:t>Латчук</w:t>
      </w:r>
      <w:proofErr w:type="spellEnd"/>
      <w:r w:rsidRPr="00BE0BD5">
        <w:t>, М.И. Ку</w:t>
      </w:r>
      <w:r>
        <w:t xml:space="preserve">знецов </w:t>
      </w:r>
    </w:p>
    <w:p w:rsidR="00421CD9" w:rsidRPr="00BE0BD5" w:rsidRDefault="00421CD9" w:rsidP="00421CD9">
      <w:pPr>
        <w:pStyle w:val="a3"/>
        <w:ind w:left="0"/>
        <w:jc w:val="both"/>
        <w:rPr>
          <w:b/>
          <w:u w:val="single"/>
        </w:rPr>
      </w:pPr>
    </w:p>
    <w:p w:rsidR="00421CD9" w:rsidRPr="00BE0BD5" w:rsidRDefault="00421CD9" w:rsidP="00421CD9">
      <w:pPr>
        <w:pStyle w:val="a3"/>
        <w:ind w:left="0"/>
        <w:jc w:val="both"/>
        <w:rPr>
          <w:b/>
          <w:u w:val="single"/>
        </w:rPr>
      </w:pPr>
      <w:r w:rsidRPr="00BE0BD5">
        <w:rPr>
          <w:b/>
          <w:u w:val="single"/>
        </w:rPr>
        <w:t>2.Место предмета в структуре образовательной программы.</w:t>
      </w:r>
    </w:p>
    <w:p w:rsidR="00421CD9" w:rsidRPr="00BE0BD5" w:rsidRDefault="00421CD9" w:rsidP="00421CD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rPr>
          <w:color w:val="000000"/>
        </w:rPr>
        <w:t xml:space="preserve">В связи с замедленностью восприятия, вследствие </w:t>
      </w:r>
      <w:proofErr w:type="spellStart"/>
      <w:r w:rsidRPr="00BE0BD5">
        <w:rPr>
          <w:color w:val="000000"/>
        </w:rPr>
        <w:t>обеднённости</w:t>
      </w:r>
      <w:proofErr w:type="spellEnd"/>
      <w:r w:rsidRPr="00BE0BD5">
        <w:rPr>
          <w:color w:val="000000"/>
        </w:rPr>
        <w:t xml:space="preserve"> познавательной деятельности, а также состоянием зрения обучающихся, особенностями их психического и физического развития школе-интернате обучение осуществляется 12 лет.</w:t>
      </w:r>
    </w:p>
    <w:p w:rsidR="00421CD9" w:rsidRPr="00BE0BD5" w:rsidRDefault="00421CD9" w:rsidP="00421CD9">
      <w:pPr>
        <w:shd w:val="clear" w:color="auto" w:fill="FFFFFF"/>
        <w:ind w:firstLine="851"/>
        <w:jc w:val="both"/>
        <w:rPr>
          <w:color w:val="000000"/>
        </w:rPr>
      </w:pPr>
      <w:r w:rsidRPr="00BE0BD5">
        <w:rPr>
          <w:color w:val="000000"/>
        </w:rPr>
        <w:t>В результате вышесказанного возникла необходимость, руководствуясь программами для общеобразовательных школ и объёмом часов, предусмотренным учебным планом, адаптировать пр</w:t>
      </w:r>
      <w:r w:rsidR="0036453D">
        <w:rPr>
          <w:color w:val="000000"/>
        </w:rPr>
        <w:t xml:space="preserve">ограмму для учащихся 9 </w:t>
      </w:r>
      <w:r w:rsidRPr="00BE0BD5">
        <w:rPr>
          <w:color w:val="000000"/>
        </w:rPr>
        <w:t>- 10 классов с учётом специфики обучения и перераспределить материал по ОБЖ.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rPr>
          <w:color w:val="000000"/>
        </w:rPr>
        <w:t>Материал распределён следующим образом: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rPr>
          <w:b/>
          <w:bCs/>
          <w:color w:val="000000"/>
        </w:rPr>
        <w:t xml:space="preserve">7, 8, 9 классы </w:t>
      </w:r>
      <w:r w:rsidRPr="00BE0BD5">
        <w:rPr>
          <w:color w:val="000000"/>
        </w:rPr>
        <w:t>- материал перераспределён по программному материалу 7, 8 классов общеобразовательной школы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rPr>
          <w:b/>
        </w:rPr>
        <w:t xml:space="preserve">10 класс – </w:t>
      </w:r>
      <w:r w:rsidRPr="00BE0BD5">
        <w:t>соответствует программному материалу 9 класса общеобразовательной школы</w:t>
      </w:r>
    </w:p>
    <w:p w:rsidR="00421CD9" w:rsidRPr="00BE0BD5" w:rsidRDefault="00421CD9" w:rsidP="00421CD9">
      <w:pPr>
        <w:shd w:val="clear" w:color="auto" w:fill="FFFFFF"/>
        <w:ind w:firstLine="851"/>
        <w:jc w:val="both"/>
        <w:rPr>
          <w:color w:val="000000"/>
        </w:rPr>
      </w:pPr>
      <w:r w:rsidRPr="00BE0BD5">
        <w:rPr>
          <w:color w:val="000000"/>
        </w:rPr>
        <w:t xml:space="preserve">Программа рассчитана на 34 </w:t>
      </w:r>
      <w:proofErr w:type="gramStart"/>
      <w:r w:rsidRPr="00BE0BD5">
        <w:rPr>
          <w:color w:val="000000"/>
        </w:rPr>
        <w:t>учебных</w:t>
      </w:r>
      <w:proofErr w:type="gramEnd"/>
      <w:r w:rsidRPr="00BE0BD5">
        <w:rPr>
          <w:color w:val="000000"/>
        </w:rPr>
        <w:t xml:space="preserve"> часа, в каждом классе – один час в неделю.</w:t>
      </w:r>
    </w:p>
    <w:p w:rsidR="00421CD9" w:rsidRPr="00BE0BD5" w:rsidRDefault="00421CD9" w:rsidP="00421CD9">
      <w:pPr>
        <w:shd w:val="clear" w:color="auto" w:fill="FFFFFF"/>
        <w:jc w:val="both"/>
        <w:rPr>
          <w:b/>
          <w:color w:val="000000"/>
        </w:rPr>
      </w:pPr>
    </w:p>
    <w:p w:rsidR="00421CD9" w:rsidRPr="00BE0BD5" w:rsidRDefault="00421CD9" w:rsidP="00421CD9">
      <w:pPr>
        <w:autoSpaceDE w:val="0"/>
        <w:autoSpaceDN w:val="0"/>
        <w:adjustRightInd w:val="0"/>
        <w:jc w:val="both"/>
        <w:rPr>
          <w:b/>
          <w:u w:val="single"/>
        </w:rPr>
      </w:pPr>
      <w:r w:rsidRPr="00BE0BD5">
        <w:rPr>
          <w:b/>
          <w:u w:val="single"/>
        </w:rPr>
        <w:t>2. Цель и задачи изучения предмета</w:t>
      </w:r>
      <w:r>
        <w:rPr>
          <w:b/>
          <w:u w:val="single"/>
        </w:rPr>
        <w:t>:</w:t>
      </w:r>
    </w:p>
    <w:p w:rsidR="00421CD9" w:rsidRPr="00BE0BD5" w:rsidRDefault="00421CD9" w:rsidP="00421CD9">
      <w:pPr>
        <w:shd w:val="clear" w:color="auto" w:fill="FFFFFF"/>
        <w:ind w:firstLine="851"/>
        <w:jc w:val="both"/>
        <w:rPr>
          <w:b/>
          <w:color w:val="000000"/>
        </w:rPr>
      </w:pPr>
    </w:p>
    <w:p w:rsidR="00421CD9" w:rsidRPr="00BE0BD5" w:rsidRDefault="00421CD9" w:rsidP="00421CD9">
      <w:pPr>
        <w:shd w:val="clear" w:color="auto" w:fill="FFFFFF"/>
        <w:ind w:firstLine="851"/>
        <w:jc w:val="both"/>
        <w:rPr>
          <w:color w:val="000000"/>
        </w:rPr>
      </w:pPr>
      <w:r w:rsidRPr="00BE0BD5">
        <w:rPr>
          <w:color w:val="000000"/>
        </w:rPr>
        <w:t xml:space="preserve">освоение </w:t>
      </w:r>
      <w:proofErr w:type="gramStart"/>
      <w:r w:rsidRPr="00BE0BD5">
        <w:rPr>
          <w:color w:val="000000"/>
        </w:rPr>
        <w:t>обучающимися</w:t>
      </w:r>
      <w:proofErr w:type="gramEnd"/>
      <w:r w:rsidRPr="00BE0BD5">
        <w:rPr>
          <w:color w:val="000000"/>
        </w:rPr>
        <w:t xml:space="preserve"> знаний о здоровом образе жизни, об опасных и чрезвычайных ситуациях и основах безопасного поведения при их возникновении;</w:t>
      </w:r>
    </w:p>
    <w:p w:rsidR="00421CD9" w:rsidRPr="00BE0BD5" w:rsidRDefault="00421CD9" w:rsidP="00421CD9">
      <w:pPr>
        <w:shd w:val="clear" w:color="auto" w:fill="FFFFFF"/>
        <w:ind w:firstLine="851"/>
        <w:jc w:val="both"/>
        <w:rPr>
          <w:color w:val="000000"/>
        </w:rPr>
      </w:pPr>
    </w:p>
    <w:p w:rsidR="00421CD9" w:rsidRPr="00BE0BD5" w:rsidRDefault="00421CD9" w:rsidP="00421CD9">
      <w:pPr>
        <w:shd w:val="clear" w:color="auto" w:fill="FFFFFF"/>
        <w:ind w:firstLine="851"/>
        <w:jc w:val="both"/>
        <w:rPr>
          <w:color w:val="000000"/>
        </w:rPr>
      </w:pPr>
      <w:r w:rsidRPr="00BE0BD5">
        <w:rPr>
          <w:color w:val="000000"/>
        </w:rPr>
        <w:t>развитие качеств личности школьников, необходимых для ведения здорового образа жизни, обеспечения безопасного поведения в опасных и чрезвычайных ситуациях;</w:t>
      </w:r>
    </w:p>
    <w:p w:rsidR="00421CD9" w:rsidRPr="00BE0BD5" w:rsidRDefault="00421CD9" w:rsidP="00421CD9">
      <w:pPr>
        <w:shd w:val="clear" w:color="auto" w:fill="FFFFFF"/>
        <w:ind w:firstLine="851"/>
        <w:jc w:val="both"/>
        <w:rPr>
          <w:color w:val="000000"/>
        </w:rPr>
      </w:pPr>
    </w:p>
    <w:p w:rsidR="00421CD9" w:rsidRPr="00BE0BD5" w:rsidRDefault="00421CD9" w:rsidP="00421CD9">
      <w:pPr>
        <w:shd w:val="clear" w:color="auto" w:fill="FFFFFF"/>
        <w:ind w:firstLine="851"/>
        <w:jc w:val="both"/>
        <w:rPr>
          <w:color w:val="000000"/>
        </w:rPr>
      </w:pPr>
      <w:r w:rsidRPr="00BE0BD5">
        <w:rPr>
          <w:color w:val="000000"/>
        </w:rPr>
        <w:t xml:space="preserve">воспитание у </w:t>
      </w:r>
      <w:proofErr w:type="gramStart"/>
      <w:r w:rsidRPr="00BE0BD5">
        <w:rPr>
          <w:color w:val="000000"/>
        </w:rPr>
        <w:t>обучающихся</w:t>
      </w:r>
      <w:proofErr w:type="gramEnd"/>
      <w:r w:rsidRPr="00BE0BD5">
        <w:rPr>
          <w:color w:val="000000"/>
        </w:rPr>
        <w:t xml:space="preserve"> чувства ответственности за личную и общественную безопасность, ценностного отношения к своему здоровью и жизни;</w:t>
      </w:r>
    </w:p>
    <w:p w:rsidR="00421CD9" w:rsidRPr="00BE0BD5" w:rsidRDefault="00421CD9" w:rsidP="00421CD9">
      <w:pPr>
        <w:shd w:val="clear" w:color="auto" w:fill="FFFFFF"/>
        <w:ind w:firstLine="851"/>
        <w:jc w:val="both"/>
        <w:rPr>
          <w:color w:val="000000"/>
        </w:rPr>
      </w:pPr>
    </w:p>
    <w:p w:rsidR="00421CD9" w:rsidRPr="00BE0BD5" w:rsidRDefault="00421CD9" w:rsidP="00421CD9">
      <w:pPr>
        <w:shd w:val="clear" w:color="auto" w:fill="FFFFFF"/>
        <w:ind w:firstLine="851"/>
        <w:jc w:val="both"/>
        <w:rPr>
          <w:color w:val="000000"/>
        </w:rPr>
      </w:pPr>
      <w:r w:rsidRPr="00BE0BD5">
        <w:rPr>
          <w:color w:val="000000"/>
        </w:rPr>
        <w:t>обучение обучающихся умению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421CD9" w:rsidRPr="00BE0BD5" w:rsidRDefault="00421CD9" w:rsidP="00421CD9">
      <w:pPr>
        <w:shd w:val="clear" w:color="auto" w:fill="FFFFFF"/>
        <w:ind w:firstLine="851"/>
        <w:jc w:val="both"/>
        <w:rPr>
          <w:color w:val="000000"/>
        </w:rPr>
      </w:pPr>
    </w:p>
    <w:p w:rsidR="00421CD9" w:rsidRPr="00BE0BD5" w:rsidRDefault="00421CD9" w:rsidP="00421CD9">
      <w:pPr>
        <w:shd w:val="clear" w:color="auto" w:fill="FFFFFF"/>
        <w:ind w:firstLine="851"/>
        <w:jc w:val="both"/>
        <w:rPr>
          <w:b/>
        </w:rPr>
      </w:pPr>
      <w:r w:rsidRPr="00BE0BD5">
        <w:rPr>
          <w:b/>
        </w:rPr>
        <w:lastRenderedPageBreak/>
        <w:t>Коррекционно-развивающие цели:</w:t>
      </w:r>
    </w:p>
    <w:p w:rsidR="00421CD9" w:rsidRPr="00BE0BD5" w:rsidRDefault="00421CD9" w:rsidP="00421CD9">
      <w:pPr>
        <w:shd w:val="clear" w:color="auto" w:fill="FFFFFF"/>
        <w:ind w:firstLine="851"/>
        <w:jc w:val="both"/>
        <w:rPr>
          <w:b/>
        </w:rPr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формирование навыков соотнесения учебной и познавательной деятельности с ориентировкой в пространстве, самоконтролем в учебной деятельности;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совершенствование навыков зрительного внимания, памяти, наблюдательности;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 xml:space="preserve">  развитие способностей  ученика устанавливать отношение между предметами (пространственные, временные, логические, части и целого, единичного и всеобщего);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совершенствование ориентации в микро- и макро- пространстве;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jc w:val="both"/>
      </w:pPr>
      <w:r w:rsidRPr="00BE0BD5">
        <w:t xml:space="preserve">  расширение зоны ясного восприятия;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коррекция искажённых представлений о жизни, природе, обществе;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формирование и совершенствование навыка привлечения накопленного сенсорного опыта и применение ранее приобретённых знаний и навыков;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формирование, совершенствование, систематическое расширение словаря (</w:t>
      </w:r>
      <w:proofErr w:type="gramStart"/>
      <w:r w:rsidRPr="00BE0BD5">
        <w:t>понятийный</w:t>
      </w:r>
      <w:proofErr w:type="gramEnd"/>
      <w:r w:rsidRPr="00BE0BD5">
        <w:t>, пассивный, активный, специальный по изучаемой теме);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воспитание самооценки, самоконтроля, взаимоконтроля;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воспитание чувства товарищества, уважения к старшим, чувства самосохранения.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jc w:val="both"/>
      </w:pPr>
    </w:p>
    <w:p w:rsidR="00421CD9" w:rsidRPr="00BE0BD5" w:rsidRDefault="00421CD9" w:rsidP="00421CD9">
      <w:pPr>
        <w:jc w:val="both"/>
        <w:rPr>
          <w:b/>
          <w:u w:val="single"/>
        </w:rPr>
      </w:pPr>
      <w:r w:rsidRPr="00BE0BD5">
        <w:rPr>
          <w:b/>
          <w:u w:val="single"/>
        </w:rPr>
        <w:t xml:space="preserve">3.В рабочей программе предусмотрены следующие формы организации деятельности </w:t>
      </w:r>
      <w:proofErr w:type="gramStart"/>
      <w:r w:rsidRPr="00BE0BD5">
        <w:rPr>
          <w:b/>
          <w:u w:val="single"/>
        </w:rPr>
        <w:t>обучающихся</w:t>
      </w:r>
      <w:proofErr w:type="gramEnd"/>
    </w:p>
    <w:p w:rsidR="00421CD9" w:rsidRPr="00BE0BD5" w:rsidRDefault="00421CD9" w:rsidP="00421CD9">
      <w:pPr>
        <w:shd w:val="clear" w:color="auto" w:fill="FFFFFF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• уроки первичного ознакомления с учебным материалом;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• уроки применения полученных знаний на практике;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• уроки повторения и обобщения;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 xml:space="preserve">• уроки смешанные или комбинированные. 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По способу организации или ведущему методу обучения можно выделить следующие типы уроков: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• урок-беседа;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• урок-экскурсия;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 xml:space="preserve">• </w:t>
      </w:r>
      <w:proofErr w:type="spellStart"/>
      <w:r w:rsidRPr="00BE0BD5">
        <w:t>киноурок</w:t>
      </w:r>
      <w:proofErr w:type="spellEnd"/>
      <w:r w:rsidRPr="00BE0BD5">
        <w:t>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•  практические занятия;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  <w:rPr>
          <w:i/>
        </w:rPr>
      </w:pPr>
    </w:p>
    <w:p w:rsidR="00421CD9" w:rsidRPr="00BE0BD5" w:rsidRDefault="00421CD9" w:rsidP="00421CD9">
      <w:pPr>
        <w:shd w:val="clear" w:color="auto" w:fill="FFFFFF"/>
        <w:ind w:firstLine="851"/>
        <w:jc w:val="both"/>
        <w:rPr>
          <w:i/>
        </w:rPr>
      </w:pPr>
      <w:r w:rsidRPr="00BE0BD5">
        <w:rPr>
          <w:i/>
        </w:rPr>
        <w:t>Нетрадиционные формы проведения уроков ОБЖ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lastRenderedPageBreak/>
        <w:t>При осуществлении образовательной деятельности по основам безопасности жизнедеятельности широко используются нетрадиционные типы урока такие как: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 xml:space="preserve">интегрированные уроки, основанные на </w:t>
      </w:r>
      <w:proofErr w:type="spellStart"/>
      <w:r w:rsidRPr="00BE0BD5">
        <w:t>межпредметных</w:t>
      </w:r>
      <w:proofErr w:type="spellEnd"/>
      <w:r w:rsidRPr="00BE0BD5">
        <w:t xml:space="preserve"> связях, урок-</w:t>
      </w:r>
      <w:r>
        <w:t>экскурсия, поход, путешествие;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уроки в форме соревнований и игр: конкурсы, турниры, эстафеты, деловые или ролев</w:t>
      </w:r>
      <w:r>
        <w:t>ые игры, кроссворды, викторины;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уроки с использованием фантазии: сказка,  урок - театр</w:t>
      </w:r>
      <w:r>
        <w:t>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перенесение в рамки урока традиционных форм внеклассной работы: КВН, «Что? Где? Когда?», утренник.</w:t>
      </w:r>
    </w:p>
    <w:p w:rsidR="00421CD9" w:rsidRPr="00BE0BD5" w:rsidRDefault="00421CD9" w:rsidP="00421CD9">
      <w:pPr>
        <w:shd w:val="clear" w:color="auto" w:fill="FFFFFF"/>
        <w:jc w:val="both"/>
        <w:rPr>
          <w:b/>
          <w:i/>
        </w:rPr>
      </w:pPr>
    </w:p>
    <w:p w:rsidR="00421CD9" w:rsidRPr="00BE0BD5" w:rsidRDefault="00421CD9" w:rsidP="00421CD9">
      <w:pPr>
        <w:shd w:val="clear" w:color="auto" w:fill="FFFFFF"/>
        <w:ind w:firstLine="851"/>
        <w:jc w:val="both"/>
        <w:rPr>
          <w:b/>
          <w:i/>
        </w:rPr>
      </w:pPr>
      <w:r w:rsidRPr="00BE0BD5">
        <w:rPr>
          <w:b/>
          <w:i/>
        </w:rPr>
        <w:t>Методы и приёмы: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 xml:space="preserve">Словесные методы обучения:  объяснение, рассказ, чтение, беседа, диалог (диалог педагога с </w:t>
      </w:r>
      <w:proofErr w:type="gramStart"/>
      <w:r w:rsidRPr="00BE0BD5">
        <w:t>обучающимися</w:t>
      </w:r>
      <w:proofErr w:type="gramEnd"/>
      <w:r w:rsidRPr="00BE0BD5">
        <w:t>, диалог обучающихся друг с другом).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proofErr w:type="gramStart"/>
      <w:r w:rsidRPr="00BE0BD5">
        <w:t>Наглядные методы основываются на непосредственном восприятии изучаемых предметов посредством использования наглядных материалов: картин, рисунков, плакатов, фотографий; таблиц, демонстрационных материалов: моделей, приборов, предметов (образцов изделий, муляжей и т. д.); видеоматериалов.</w:t>
      </w:r>
      <w:proofErr w:type="gramEnd"/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Основными, наиболее эффективными практическими методами обучения ОБЖ являются: упражнения, рисунки, решение кроссвордов, ребусов, выполнение тестов.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  <w:rPr>
          <w:b/>
        </w:rPr>
      </w:pPr>
      <w:r w:rsidRPr="00BE0BD5">
        <w:rPr>
          <w:b/>
        </w:rPr>
        <w:t>Виды контроля: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 xml:space="preserve">1) предварительный. Выявление знаний, умений и </w:t>
      </w:r>
      <w:proofErr w:type="gramStart"/>
      <w:r w:rsidRPr="00BE0BD5">
        <w:t>навыков</w:t>
      </w:r>
      <w:proofErr w:type="gramEnd"/>
      <w:r w:rsidRPr="00BE0BD5">
        <w:t xml:space="preserve"> обучающихся по предмету или ра</w:t>
      </w:r>
      <w:r>
        <w:t>зделу, который будет изучаться;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2) текущий. Повседневная проверка усвоения предыдущего материала и выявления пробелов в знаниях обучаю</w:t>
      </w:r>
      <w:r>
        <w:t>щихся;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3) тематический. Осуществляется периодически по мере прохождения новой темы, раздела и имеет целью систематизацию знаний обучаю</w:t>
      </w:r>
      <w:r>
        <w:t>щихся;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4) итоговый. Проводится в конце четверти, полугодия, всего учебного года.</w:t>
      </w:r>
    </w:p>
    <w:p w:rsidR="00421CD9" w:rsidRPr="00BE0BD5" w:rsidRDefault="00421CD9" w:rsidP="00421CD9">
      <w:pPr>
        <w:shd w:val="clear" w:color="auto" w:fill="FFFFFF"/>
        <w:ind w:firstLine="851"/>
        <w:jc w:val="both"/>
        <w:rPr>
          <w:b/>
        </w:rPr>
      </w:pPr>
    </w:p>
    <w:p w:rsidR="00421CD9" w:rsidRPr="00BE0BD5" w:rsidRDefault="00421CD9" w:rsidP="00421CD9">
      <w:pPr>
        <w:shd w:val="clear" w:color="auto" w:fill="FFFFFF"/>
        <w:ind w:firstLine="851"/>
        <w:jc w:val="both"/>
        <w:rPr>
          <w:b/>
        </w:rPr>
      </w:pPr>
      <w:r w:rsidRPr="00BE0BD5">
        <w:rPr>
          <w:b/>
        </w:rPr>
        <w:t>Методы контроля:</w:t>
      </w:r>
    </w:p>
    <w:p w:rsidR="00421CD9" w:rsidRPr="00BE0BD5" w:rsidRDefault="00421CD9" w:rsidP="00421CD9">
      <w:pPr>
        <w:shd w:val="clear" w:color="auto" w:fill="FFFFFF"/>
        <w:ind w:firstLine="851"/>
        <w:jc w:val="both"/>
        <w:rPr>
          <w:b/>
        </w:rPr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>
        <w:t>1. Устный опрос: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• индивидуальный. Служит для выявления учителем знаний отдельных учащихся;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• фронтальный. Серия логически связанных между собой вопросов по небольшому объему материала. Обучающиеся долж</w:t>
      </w:r>
      <w:r>
        <w:t>ны дать краткие ответы с места.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2. Письменный контроль - индивидуальные задания по карточкам.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 xml:space="preserve">3. Практический контроль. Применяется, когда надо выявить </w:t>
      </w:r>
      <w:proofErr w:type="spellStart"/>
      <w:r w:rsidRPr="00BE0BD5">
        <w:t>сформированность</w:t>
      </w:r>
      <w:proofErr w:type="spellEnd"/>
      <w:r w:rsidRPr="00BE0BD5">
        <w:t xml:space="preserve"> тех или иных умений и навыков.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4. Комбинированный, или уплотненный, контроль. Как правило, это сочетание устного и письменного опроса. Один обучающийся отвечает, часть учеников выполняет письменные задания по карточкам.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5.Проверка домашних работ. Этот метод позволяет учителю ежедневно контролировать качество усвоения изучаемого материала, определять пробелы в знаниях обучающихся и на основе этой информации корректиро</w:t>
      </w:r>
      <w:r>
        <w:t>вать планы последующих занятий.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 xml:space="preserve">6.Повседневное наблюдение за учебной работой </w:t>
      </w:r>
      <w:proofErr w:type="gramStart"/>
      <w:r w:rsidRPr="00BE0BD5">
        <w:t>обучающихся</w:t>
      </w:r>
      <w:proofErr w:type="gramEnd"/>
      <w:r w:rsidRPr="00BE0BD5">
        <w:t xml:space="preserve">. Этот метод позволяет учителю составить представление о том, как ведут себя обучающиеся на занятиях, как они воспринимают и осмысливают изучаемый материал, в какой мере они </w:t>
      </w:r>
      <w:r w:rsidRPr="00BE0BD5">
        <w:lastRenderedPageBreak/>
        <w:t>проявляют сообразительность и самостоятельность при выработке практических умений и навыков, каковы их учебные склонности, интересы и способности, степень их усидчивости и регулярности в овладении знаниями. Накопление достаточного количества наблюдений позволяет учителю определять индивидуальные особенности обучающихся, учитывать их в работе и, следовательно, более объективно подходить к проверке и оценке знаний обучающихся.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  <w:rPr>
          <w:b/>
        </w:rPr>
      </w:pPr>
      <w:r w:rsidRPr="00BE0BD5">
        <w:rPr>
          <w:b/>
        </w:rPr>
        <w:t>4.Ожидаемыми результатами усвоения предметного содержания по основам безопасности жизнедеятельности за курс основного общего образования являются:</w:t>
      </w:r>
    </w:p>
    <w:p w:rsidR="00421CD9" w:rsidRPr="00BE0BD5" w:rsidRDefault="00421CD9" w:rsidP="00421CD9">
      <w:pPr>
        <w:shd w:val="clear" w:color="auto" w:fill="FFFFFF"/>
        <w:ind w:firstLine="851"/>
        <w:jc w:val="both"/>
        <w:rPr>
          <w:b/>
        </w:rPr>
      </w:pPr>
    </w:p>
    <w:p w:rsidR="00421CD9" w:rsidRPr="00BE0BD5" w:rsidRDefault="00421CD9" w:rsidP="00421CD9">
      <w:pPr>
        <w:shd w:val="clear" w:color="auto" w:fill="FFFFFF"/>
        <w:ind w:firstLine="851"/>
        <w:jc w:val="both"/>
        <w:rPr>
          <w:b/>
          <w:i/>
        </w:rPr>
      </w:pPr>
      <w:r w:rsidRPr="00BE0BD5">
        <w:rPr>
          <w:b/>
          <w:i/>
        </w:rPr>
        <w:t xml:space="preserve">В результате изучения программы основного общего образования по основам безопасности жизнедеятельности </w:t>
      </w:r>
      <w:proofErr w:type="gramStart"/>
      <w:r w:rsidRPr="00BE0BD5">
        <w:rPr>
          <w:b/>
          <w:i/>
        </w:rPr>
        <w:t>обучающийся</w:t>
      </w:r>
      <w:proofErr w:type="gramEnd"/>
      <w:r w:rsidRPr="00BE0BD5">
        <w:rPr>
          <w:b/>
          <w:i/>
        </w:rPr>
        <w:t xml:space="preserve"> должен:</w:t>
      </w:r>
    </w:p>
    <w:p w:rsidR="00421CD9" w:rsidRPr="00BE0BD5" w:rsidRDefault="00421CD9" w:rsidP="00421CD9">
      <w:pPr>
        <w:shd w:val="clear" w:color="auto" w:fill="FFFFFF"/>
        <w:ind w:firstLine="851"/>
        <w:jc w:val="both"/>
        <w:rPr>
          <w:b/>
          <w:i/>
        </w:rPr>
      </w:pPr>
      <w:r>
        <w:rPr>
          <w:b/>
          <w:i/>
        </w:rPr>
        <w:t>а) знать/ понимать: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основы здорового образа жизни; факторы, укрепляющие и разрушающие здоровье; вред</w:t>
      </w:r>
      <w:r>
        <w:t>ные привычки и их профилактику;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правила безопасного поведения в чрезвычайных ситуациях социального, приро</w:t>
      </w:r>
      <w:r>
        <w:t>дного и техногенного характера;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способы безопасного поведения в  природной среде: ориентирование на местности, подача сигналов бедствия, добывание огня, воды и пищи,</w:t>
      </w:r>
      <w:r>
        <w:t xml:space="preserve"> сооружение временного укрытия;</w:t>
      </w:r>
    </w:p>
    <w:p w:rsidR="00421CD9" w:rsidRPr="00BE0BD5" w:rsidRDefault="00421CD9" w:rsidP="00421CD9">
      <w:pPr>
        <w:shd w:val="clear" w:color="auto" w:fill="FFFFFF"/>
        <w:ind w:firstLine="851"/>
        <w:jc w:val="both"/>
        <w:rPr>
          <w:b/>
          <w:i/>
        </w:rPr>
      </w:pPr>
      <w:r>
        <w:rPr>
          <w:b/>
          <w:i/>
        </w:rPr>
        <w:t>б) уметь: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действовать при возникновении пожара в жилище и использовать подручные средства дл</w:t>
      </w:r>
      <w:r>
        <w:t>я ликвидации очагов возгорания;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соблюдать правила поведения на вод</w:t>
      </w:r>
      <w:r>
        <w:t>е, оказывать помощь утопающему;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оказывать первую медицинскую помощь при ожогах, обмор</w:t>
      </w:r>
      <w:r>
        <w:t>ожениях, ушибах, кровотечениях;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 xml:space="preserve">пользоваться средствами индивидуальной защиты (противогазом, респиратором, ватно-марлевой повязкой, домашней медицинской аптечкой) и </w:t>
      </w:r>
      <w:r>
        <w:t>средствами коллективной защиты;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 xml:space="preserve">вести себя в </w:t>
      </w:r>
      <w:proofErr w:type="gramStart"/>
      <w:r w:rsidRPr="00BE0BD5">
        <w:t>криминогенных ситуациях</w:t>
      </w:r>
      <w:proofErr w:type="gramEnd"/>
      <w:r w:rsidRPr="00BE0BD5">
        <w:t xml:space="preserve"> и в м</w:t>
      </w:r>
      <w:r>
        <w:t>естах большого скопления людей;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proofErr w:type="gramStart"/>
      <w:r w:rsidRPr="00BE0BD5"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случаен эвакуации населения;</w:t>
      </w:r>
      <w:proofErr w:type="gramEnd"/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  <w:rPr>
          <w:b/>
          <w:i/>
        </w:rPr>
      </w:pPr>
      <w:r w:rsidRPr="00BE0BD5">
        <w:rPr>
          <w:b/>
          <w:i/>
        </w:rPr>
        <w:t>в) использовать полученные знания и умения в практической деятельности и повседневной жизни:</w:t>
      </w:r>
    </w:p>
    <w:p w:rsidR="00421CD9" w:rsidRPr="00BE0BD5" w:rsidRDefault="00421CD9" w:rsidP="00421CD9">
      <w:pPr>
        <w:shd w:val="clear" w:color="auto" w:fill="FFFFFF"/>
        <w:ind w:firstLine="851"/>
        <w:jc w:val="both"/>
        <w:rPr>
          <w:b/>
          <w:i/>
        </w:rPr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для обеспечения личной бе</w:t>
      </w:r>
      <w:r>
        <w:t>зопасности на улицах и дорогах;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с целью соблюдения мер предосторожности и правил повед</w:t>
      </w:r>
      <w:r>
        <w:t>ения в общественном транспорте;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при пользовании быто</w:t>
      </w:r>
      <w:r>
        <w:t>выми приборами и инструментами;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с целью повышения бдительности и при</w:t>
      </w:r>
      <w:r>
        <w:t xml:space="preserve"> угрозе террористического акта;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  <w:r w:rsidRPr="00BE0BD5">
        <w:t>при обращении в случае необходимости в соответствующие службы экстренной помощи.</w:t>
      </w: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421CD9" w:rsidRPr="00BE0BD5" w:rsidRDefault="00421CD9" w:rsidP="00421CD9">
      <w:pPr>
        <w:shd w:val="clear" w:color="auto" w:fill="FFFFFF"/>
        <w:ind w:firstLine="851"/>
        <w:jc w:val="both"/>
      </w:pPr>
    </w:p>
    <w:p w:rsidR="006363E6" w:rsidRDefault="006363E6"/>
    <w:sectPr w:rsidR="006363E6" w:rsidSect="0063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CD9"/>
    <w:rsid w:val="0036453D"/>
    <w:rsid w:val="00421CD9"/>
    <w:rsid w:val="006363E6"/>
    <w:rsid w:val="00B8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D9"/>
    <w:pPr>
      <w:ind w:left="720"/>
      <w:contextualSpacing/>
    </w:pPr>
  </w:style>
  <w:style w:type="paragraph" w:customStyle="1" w:styleId="1">
    <w:name w:val="Абзац списка1"/>
    <w:basedOn w:val="a"/>
    <w:rsid w:val="00421C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1331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Useer</cp:lastModifiedBy>
  <cp:revision>3</cp:revision>
  <dcterms:created xsi:type="dcterms:W3CDTF">2019-09-25T06:13:00Z</dcterms:created>
  <dcterms:modified xsi:type="dcterms:W3CDTF">2023-10-10T10:02:00Z</dcterms:modified>
</cp:coreProperties>
</file>