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2B" w:rsidRDefault="00E1792E">
      <w:pPr>
        <w:spacing w:after="260" w:line="259" w:lineRule="auto"/>
        <w:ind w:left="739" w:right="736" w:hanging="10"/>
        <w:jc w:val="center"/>
      </w:pPr>
      <w:r>
        <w:rPr>
          <w:b/>
          <w:bCs/>
        </w:rPr>
        <w:t>Аннотация</w:t>
      </w:r>
      <w:r w:rsidR="00D816CD">
        <w:rPr>
          <w:b/>
          <w:bCs/>
        </w:rPr>
        <w:t xml:space="preserve"> к рабочей программе по информатике  </w:t>
      </w:r>
      <w:r w:rsidR="00780C2B">
        <w:rPr>
          <w:b/>
          <w:bCs/>
        </w:rPr>
        <w:t>11 -12 классы</w:t>
      </w:r>
    </w:p>
    <w:p w:rsidR="00780C2B" w:rsidRPr="00E1792E" w:rsidRDefault="00780C2B" w:rsidP="00E1792E">
      <w:pPr>
        <w:shd w:val="clear" w:color="auto" w:fill="FFFFFF"/>
        <w:tabs>
          <w:tab w:val="left" w:pos="1805"/>
        </w:tabs>
        <w:ind w:firstLine="851"/>
      </w:pPr>
      <w:r w:rsidRPr="00E1792E">
        <w:t xml:space="preserve">Рабочие программы по  информатике и ИКТ  разработаны на основе </w:t>
      </w:r>
      <w:r w:rsidR="00E1792E" w:rsidRPr="00E1792E">
        <w:t>программы</w:t>
      </w:r>
      <w:r w:rsidR="00E1792E" w:rsidRPr="00E1792E">
        <w:br/>
        <w:t>«Информатика » 10 – 11 классы  И.Г. Семакин</w:t>
      </w:r>
    </w:p>
    <w:p w:rsidR="00780C2B" w:rsidRPr="006410CD" w:rsidRDefault="00780C2B">
      <w:pPr>
        <w:spacing w:after="39" w:line="259" w:lineRule="auto"/>
        <w:ind w:left="-5" w:right="0" w:hanging="10"/>
        <w:jc w:val="left"/>
      </w:pPr>
      <w:r w:rsidRPr="006410CD">
        <w:rPr>
          <w:b/>
          <w:bCs/>
        </w:rPr>
        <w:t xml:space="preserve">УЧЕБНО-МЕТОДИЧЕСКИЙ КОМПЛЕКС (УМК) </w:t>
      </w:r>
    </w:p>
    <w:p w:rsidR="00780C2B" w:rsidRPr="006410CD" w:rsidRDefault="00780C2B">
      <w:pPr>
        <w:numPr>
          <w:ilvl w:val="0"/>
          <w:numId w:val="1"/>
        </w:numPr>
        <w:ind w:right="0" w:hanging="427"/>
      </w:pPr>
      <w:r w:rsidRPr="006410CD">
        <w:t>Информатика и ИКТ: учеб</w:t>
      </w:r>
      <w:r w:rsidR="00E1792E">
        <w:t xml:space="preserve">ник для 10 </w:t>
      </w:r>
      <w:proofErr w:type="spellStart"/>
      <w:r w:rsidR="00E1792E">
        <w:t>кл</w:t>
      </w:r>
      <w:proofErr w:type="spellEnd"/>
      <w:r w:rsidR="00E1792E">
        <w:t xml:space="preserve">. / И.Г. Семакин, Е.К. </w:t>
      </w:r>
      <w:proofErr w:type="spellStart"/>
      <w:r w:rsidR="00E1792E">
        <w:t>Хеннер</w:t>
      </w:r>
      <w:proofErr w:type="spellEnd"/>
      <w:r w:rsidR="00E1792E">
        <w:t>.-  М.: Просвещение</w:t>
      </w:r>
    </w:p>
    <w:p w:rsidR="00780C2B" w:rsidRPr="006410CD" w:rsidRDefault="00780C2B" w:rsidP="006410CD">
      <w:pPr>
        <w:numPr>
          <w:ilvl w:val="0"/>
          <w:numId w:val="1"/>
        </w:numPr>
        <w:ind w:right="0" w:hanging="427"/>
      </w:pPr>
      <w:r w:rsidRPr="006410CD">
        <w:t>Информатика и ИКТ: учебник для</w:t>
      </w:r>
      <w:r w:rsidR="00E1792E">
        <w:t xml:space="preserve"> 11 </w:t>
      </w:r>
      <w:proofErr w:type="spellStart"/>
      <w:r w:rsidR="00E1792E">
        <w:t>кл</w:t>
      </w:r>
      <w:proofErr w:type="spellEnd"/>
      <w:r w:rsidR="00E1792E">
        <w:t xml:space="preserve">./ И.Г. Семакин, Е.К. </w:t>
      </w:r>
      <w:proofErr w:type="spellStart"/>
      <w:r w:rsidR="00E1792E">
        <w:t>Хеннер</w:t>
      </w:r>
      <w:proofErr w:type="spellEnd"/>
      <w:r w:rsidR="00E1792E">
        <w:t>.-  М.: Просвещение</w:t>
      </w:r>
    </w:p>
    <w:p w:rsidR="00780C2B" w:rsidRPr="006410CD" w:rsidRDefault="00780C2B" w:rsidP="006410CD">
      <w:pPr>
        <w:spacing w:after="0" w:line="259" w:lineRule="auto"/>
        <w:ind w:left="-5" w:right="0" w:hanging="10"/>
        <w:jc w:val="left"/>
      </w:pPr>
      <w:r w:rsidRPr="006410CD">
        <w:rPr>
          <w:b/>
          <w:bCs/>
        </w:rPr>
        <w:t xml:space="preserve">УЧЕБНЫЙ ПЛАН (КОЛИЧЕСТВО ЧАСОВ) </w:t>
      </w:r>
    </w:p>
    <w:p w:rsidR="00780C2B" w:rsidRPr="006410CD" w:rsidRDefault="00780C2B">
      <w:pPr>
        <w:numPr>
          <w:ilvl w:val="0"/>
          <w:numId w:val="1"/>
        </w:numPr>
        <w:ind w:right="0" w:hanging="427"/>
      </w:pPr>
      <w:r w:rsidRPr="006410CD">
        <w:t xml:space="preserve">11 класс - 1 час в неделю, 34 часа в год </w:t>
      </w:r>
    </w:p>
    <w:p w:rsidR="00780C2B" w:rsidRPr="006410CD" w:rsidRDefault="00780C2B">
      <w:pPr>
        <w:numPr>
          <w:ilvl w:val="0"/>
          <w:numId w:val="1"/>
        </w:numPr>
        <w:ind w:right="0" w:hanging="427"/>
      </w:pPr>
      <w:r w:rsidRPr="006410CD">
        <w:t xml:space="preserve">12 класс - 1 час в неделю, 34 часа в год </w:t>
      </w:r>
    </w:p>
    <w:p w:rsidR="00780C2B" w:rsidRPr="006410CD" w:rsidRDefault="00780C2B">
      <w:pPr>
        <w:spacing w:after="30" w:line="259" w:lineRule="auto"/>
        <w:ind w:left="0" w:right="0" w:firstLine="0"/>
        <w:jc w:val="left"/>
      </w:pPr>
    </w:p>
    <w:p w:rsidR="00780C2B" w:rsidRPr="006410CD" w:rsidRDefault="00780C2B">
      <w:pPr>
        <w:spacing w:after="0" w:line="259" w:lineRule="auto"/>
        <w:ind w:left="-5" w:right="0" w:hanging="10"/>
        <w:jc w:val="left"/>
      </w:pPr>
      <w:r w:rsidRPr="006410CD">
        <w:rPr>
          <w:b/>
          <w:bCs/>
        </w:rPr>
        <w:t xml:space="preserve">ПЛАНИРУЕМЫЕ РЕЗУЛЬТАТЫ: </w:t>
      </w:r>
    </w:p>
    <w:p w:rsidR="00780C2B" w:rsidRPr="006410CD" w:rsidRDefault="00780C2B" w:rsidP="007F326A">
      <w:pPr>
        <w:tabs>
          <w:tab w:val="left" w:pos="567"/>
          <w:tab w:val="left" w:pos="12333"/>
        </w:tabs>
        <w:ind w:firstLine="284"/>
        <w:jc w:val="center"/>
      </w:pPr>
      <w:proofErr w:type="gramStart"/>
      <w:r w:rsidRPr="006410CD">
        <w:t>Обучающиеся</w:t>
      </w:r>
      <w:proofErr w:type="gramEnd"/>
      <w:r w:rsidRPr="006410CD">
        <w:t xml:space="preserve"> 11 класса должны</w:t>
      </w:r>
    </w:p>
    <w:p w:rsidR="00780C2B" w:rsidRPr="006410CD" w:rsidRDefault="00780C2B" w:rsidP="006D26FD">
      <w:pPr>
        <w:tabs>
          <w:tab w:val="left" w:pos="567"/>
          <w:tab w:val="left" w:pos="12333"/>
        </w:tabs>
        <w:spacing w:after="0" w:line="240" w:lineRule="auto"/>
        <w:ind w:left="0" w:right="0" w:firstLine="284"/>
        <w:jc w:val="left"/>
      </w:pPr>
      <w:r w:rsidRPr="006D26FD">
        <w:rPr>
          <w:b/>
          <w:bCs/>
        </w:rPr>
        <w:t>знать/понимать</w:t>
      </w:r>
      <w:r w:rsidRPr="006D26FD">
        <w:rPr>
          <w:b/>
          <w:bCs/>
        </w:rPr>
        <w:br/>
      </w:r>
      <w:r w:rsidRPr="006410CD">
        <w:t>- Основные технологии создания, редактирования, оформления, сохранения передачи информационных объектов различного типа с помощью современных программных средств информационных и коммуникационных технологий.</w:t>
      </w:r>
      <w:r w:rsidRPr="006410CD">
        <w:br/>
        <w:t>- Назначение и вида информационных моделей, описывающих реальные объекты  и процессы.</w:t>
      </w:r>
      <w:r w:rsidRPr="006410CD">
        <w:br/>
        <w:t>- Назначение и функции операционных систем.</w:t>
      </w:r>
    </w:p>
    <w:p w:rsidR="00780C2B" w:rsidRPr="006410CD" w:rsidRDefault="00780C2B" w:rsidP="006D26FD">
      <w:pPr>
        <w:spacing w:after="0" w:line="240" w:lineRule="auto"/>
        <w:ind w:left="0" w:right="0"/>
      </w:pPr>
      <w:r w:rsidRPr="006D26FD">
        <w:rPr>
          <w:b/>
          <w:bCs/>
        </w:rPr>
        <w:t xml:space="preserve">        </w:t>
      </w:r>
      <w:proofErr w:type="gramStart"/>
      <w:r w:rsidRPr="006D26FD">
        <w:rPr>
          <w:b/>
          <w:bCs/>
        </w:rPr>
        <w:t>у</w:t>
      </w:r>
      <w:proofErr w:type="gramEnd"/>
      <w:r w:rsidRPr="006D26FD">
        <w:rPr>
          <w:b/>
          <w:bCs/>
        </w:rPr>
        <w:t>меть</w:t>
      </w:r>
      <w:r w:rsidRPr="006D26FD">
        <w:br/>
      </w:r>
      <w:r w:rsidRPr="006410CD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объектами.</w:t>
      </w:r>
      <w:r w:rsidRPr="006410CD">
        <w:br/>
        <w:t>- Распознавать и описывать информационные процессы в социальных, биологических и технических системах.</w:t>
      </w:r>
    </w:p>
    <w:p w:rsidR="00780C2B" w:rsidRPr="006410CD" w:rsidRDefault="00780C2B" w:rsidP="006D26FD">
      <w:pPr>
        <w:spacing w:after="0" w:line="240" w:lineRule="auto"/>
        <w:ind w:left="0" w:right="0"/>
      </w:pPr>
      <w:r w:rsidRPr="006410CD">
        <w:t xml:space="preserve">      -Использовать готовые информационные модели, оценивать их соответствие реальному объекту и целям моделирования.</w:t>
      </w:r>
    </w:p>
    <w:p w:rsidR="00780C2B" w:rsidRPr="006410CD" w:rsidRDefault="00780C2B" w:rsidP="006D26FD">
      <w:pPr>
        <w:spacing w:after="0" w:line="240" w:lineRule="auto"/>
        <w:ind w:left="0" w:right="0"/>
      </w:pPr>
      <w:r w:rsidRPr="006410CD">
        <w:t xml:space="preserve">      </w:t>
      </w:r>
      <w:r>
        <w:t>-</w:t>
      </w:r>
      <w:r w:rsidRPr="006410CD">
        <w:t>Оценивать достоверность информации, сопоставляя различные источники.</w:t>
      </w:r>
      <w:r w:rsidRPr="006410CD">
        <w:br/>
        <w:t>- Иллюстрировать учебные работы с использованием средств информационных технологий.</w:t>
      </w:r>
    </w:p>
    <w:p w:rsidR="00780C2B" w:rsidRPr="006410CD" w:rsidRDefault="00780C2B" w:rsidP="006D26FD">
      <w:pPr>
        <w:spacing w:after="0" w:line="240" w:lineRule="auto"/>
        <w:ind w:left="0" w:right="0"/>
      </w:pPr>
      <w:r w:rsidRPr="006410CD">
        <w:t xml:space="preserve">   </w:t>
      </w:r>
      <w:r>
        <w:t xml:space="preserve">  </w:t>
      </w:r>
      <w:r w:rsidRPr="006410CD">
        <w:t xml:space="preserve"> </w:t>
      </w:r>
      <w:r>
        <w:t>-</w:t>
      </w:r>
      <w:r w:rsidRPr="006410CD">
        <w:t>Создавать информационные объекты сложной структуры, в том числе гипертекстовые документы.</w:t>
      </w:r>
    </w:p>
    <w:p w:rsidR="00780C2B" w:rsidRDefault="00780C2B" w:rsidP="006D26FD">
      <w:pPr>
        <w:spacing w:after="0" w:line="240" w:lineRule="auto"/>
        <w:ind w:left="0" w:right="0"/>
      </w:pPr>
      <w:r w:rsidRPr="006410CD">
        <w:t xml:space="preserve">    - Просматривать, создавать редактировать, сохранять записи в базах данных, получать нео</w:t>
      </w:r>
      <w:r>
        <w:t>бходимую информацию по запросу.</w:t>
      </w:r>
    </w:p>
    <w:p w:rsidR="00780C2B" w:rsidRDefault="00780C2B" w:rsidP="006D26FD">
      <w:pPr>
        <w:spacing w:after="0" w:line="240" w:lineRule="auto"/>
        <w:ind w:left="0" w:right="0"/>
      </w:pPr>
      <w:r>
        <w:t xml:space="preserve">    </w:t>
      </w:r>
      <w:r w:rsidRPr="006410CD">
        <w:t>- Наглядно представлять числовые показатели и динамику их изменения с по</w:t>
      </w:r>
      <w:r>
        <w:t>мощью программ деловой графики.</w:t>
      </w:r>
    </w:p>
    <w:p w:rsidR="00780C2B" w:rsidRPr="006410CD" w:rsidRDefault="00780C2B" w:rsidP="006D26FD">
      <w:pPr>
        <w:spacing w:after="0" w:line="240" w:lineRule="auto"/>
        <w:ind w:left="0" w:right="0"/>
      </w:pPr>
      <w:r>
        <w:t xml:space="preserve">      </w:t>
      </w:r>
      <w:r w:rsidRPr="006410CD">
        <w:t>-Соблюдать правила техники безопасности и гигиенические рекомендации при использовании средств ИКТ</w:t>
      </w:r>
    </w:p>
    <w:p w:rsidR="00780C2B" w:rsidRDefault="00780C2B" w:rsidP="006D26FD">
      <w:pPr>
        <w:spacing w:after="0" w:line="240" w:lineRule="auto"/>
        <w:ind w:left="0" w:right="0"/>
      </w:pPr>
      <w:r w:rsidRPr="006410CD">
        <w:t xml:space="preserve">   </w:t>
      </w:r>
      <w:r>
        <w:t xml:space="preserve">  </w:t>
      </w:r>
      <w:r w:rsidRPr="006410CD">
        <w:t>-Использовать приобретенные знания и умения в практической  деятельности и повседневной жизни для</w:t>
      </w:r>
      <w:r>
        <w:t xml:space="preserve"> э</w:t>
      </w:r>
      <w:r w:rsidRPr="006410CD">
        <w:t>ффективного применения информационных образовательных ресурсов в учебной деятельност</w:t>
      </w:r>
      <w:r>
        <w:t>и, в том числе самообразовании.</w:t>
      </w:r>
    </w:p>
    <w:p w:rsidR="00780C2B" w:rsidRDefault="00780C2B" w:rsidP="006D26FD">
      <w:pPr>
        <w:spacing w:after="0" w:line="240" w:lineRule="auto"/>
        <w:ind w:left="0" w:right="0"/>
      </w:pPr>
      <w:r>
        <w:t xml:space="preserve">     -</w:t>
      </w:r>
      <w:r w:rsidRPr="006410CD">
        <w:t>Ориентации в информационном пространстве, работы с распространенными автоматизированны</w:t>
      </w:r>
      <w:r>
        <w:t>ми информационными системами.</w:t>
      </w:r>
    </w:p>
    <w:p w:rsidR="00780C2B" w:rsidRDefault="00780C2B" w:rsidP="006D26FD">
      <w:pPr>
        <w:spacing w:after="0" w:line="240" w:lineRule="auto"/>
        <w:ind w:left="0" w:right="0"/>
      </w:pPr>
      <w:r>
        <w:t xml:space="preserve">     </w:t>
      </w:r>
      <w:r w:rsidRPr="006410CD">
        <w:t>-Автоматизации</w:t>
      </w:r>
      <w:r>
        <w:t xml:space="preserve"> коммуникационной деятельности.</w:t>
      </w:r>
    </w:p>
    <w:p w:rsidR="00780C2B" w:rsidRPr="006410CD" w:rsidRDefault="00780C2B" w:rsidP="006D26FD">
      <w:pPr>
        <w:spacing w:after="0" w:line="240" w:lineRule="auto"/>
        <w:ind w:left="0" w:right="0"/>
      </w:pPr>
      <w:r>
        <w:t xml:space="preserve">     -</w:t>
      </w:r>
      <w:r w:rsidRPr="006410CD">
        <w:t>Соблюдения этических и правовых норм при работе с информацией.</w:t>
      </w:r>
      <w:proofErr w:type="gramStart"/>
      <w:r w:rsidRPr="006410CD">
        <w:br/>
        <w:t>-</w:t>
      </w:r>
      <w:proofErr w:type="gramEnd"/>
      <w:r w:rsidRPr="006410CD">
        <w:t>Эффективной организации индустриального информационного пространства.</w:t>
      </w:r>
    </w:p>
    <w:p w:rsidR="00780C2B" w:rsidRDefault="00780C2B" w:rsidP="007F326A">
      <w:pPr>
        <w:tabs>
          <w:tab w:val="left" w:pos="567"/>
          <w:tab w:val="left" w:pos="12333"/>
        </w:tabs>
        <w:ind w:firstLine="284"/>
        <w:jc w:val="center"/>
      </w:pPr>
    </w:p>
    <w:p w:rsidR="00780C2B" w:rsidRDefault="00780C2B" w:rsidP="007F326A">
      <w:pPr>
        <w:tabs>
          <w:tab w:val="left" w:pos="567"/>
          <w:tab w:val="left" w:pos="12333"/>
        </w:tabs>
        <w:ind w:firstLine="284"/>
        <w:jc w:val="center"/>
      </w:pPr>
    </w:p>
    <w:p w:rsidR="00780C2B" w:rsidRPr="006D26FD" w:rsidRDefault="00780C2B" w:rsidP="006D26FD">
      <w:pPr>
        <w:tabs>
          <w:tab w:val="left" w:pos="567"/>
          <w:tab w:val="left" w:pos="12333"/>
        </w:tabs>
        <w:ind w:firstLine="284"/>
        <w:jc w:val="center"/>
      </w:pPr>
      <w:proofErr w:type="gramStart"/>
      <w:r w:rsidRPr="006410CD">
        <w:t>Обучающиеся</w:t>
      </w:r>
      <w:proofErr w:type="gramEnd"/>
      <w:r w:rsidRPr="006410CD">
        <w:t xml:space="preserve"> 12 класса должны</w:t>
      </w:r>
    </w:p>
    <w:p w:rsidR="00780C2B" w:rsidRPr="006410CD" w:rsidRDefault="00780C2B" w:rsidP="007F326A">
      <w:pPr>
        <w:ind w:firstLine="708"/>
      </w:pPr>
      <w:r w:rsidRPr="006410CD">
        <w:t>Знать и понимать:</w:t>
      </w:r>
    </w:p>
    <w:p w:rsidR="00780C2B" w:rsidRPr="006410CD" w:rsidRDefault="00780C2B" w:rsidP="007F326A">
      <w:pPr>
        <w:ind w:firstLine="708"/>
      </w:pPr>
      <w:r w:rsidRPr="006410CD">
        <w:lastRenderedPageBreak/>
        <w:t>- понятие информационного процесса;</w:t>
      </w:r>
    </w:p>
    <w:p w:rsidR="00780C2B" w:rsidRPr="006410CD" w:rsidRDefault="00780C2B" w:rsidP="007F326A">
      <w:pPr>
        <w:ind w:firstLine="708"/>
      </w:pPr>
      <w:r w:rsidRPr="006410CD">
        <w:t>- краткую характеристику каждой информационной революции;</w:t>
      </w:r>
    </w:p>
    <w:p w:rsidR="00780C2B" w:rsidRPr="006410CD" w:rsidRDefault="00780C2B" w:rsidP="007F326A">
      <w:pPr>
        <w:ind w:firstLine="708"/>
      </w:pPr>
      <w:r w:rsidRPr="006410CD">
        <w:t>- характерные черты индустриального общества;</w:t>
      </w:r>
    </w:p>
    <w:p w:rsidR="00780C2B" w:rsidRPr="006410CD" w:rsidRDefault="00780C2B" w:rsidP="007F326A">
      <w:pPr>
        <w:ind w:firstLine="708"/>
      </w:pPr>
      <w:r w:rsidRPr="006410CD">
        <w:t>- характерные черты информационного общества;</w:t>
      </w:r>
    </w:p>
    <w:p w:rsidR="00780C2B" w:rsidRPr="006410CD" w:rsidRDefault="00780C2B" w:rsidP="006410CD">
      <w:pPr>
        <w:ind w:firstLine="708"/>
      </w:pPr>
      <w:r w:rsidRPr="006410CD">
        <w:t>- суть процесса информатизации.</w:t>
      </w:r>
    </w:p>
    <w:p w:rsidR="00780C2B" w:rsidRPr="006410CD" w:rsidRDefault="00780C2B" w:rsidP="007F326A">
      <w:pPr>
        <w:ind w:firstLine="708"/>
      </w:pPr>
      <w:r w:rsidRPr="006410CD">
        <w:t xml:space="preserve">Информационная безопасность. </w:t>
      </w:r>
    </w:p>
    <w:p w:rsidR="00780C2B" w:rsidRPr="006410CD" w:rsidRDefault="00780C2B" w:rsidP="007F326A">
      <w:pPr>
        <w:ind w:firstLine="708"/>
      </w:pPr>
      <w:r w:rsidRPr="006410CD">
        <w:t>Основные цели и задачи информационной безопасности. Информационные угрозы. Информационная безопасность для различных пользователей компьютерных сетей. Методы защиты информации.</w:t>
      </w:r>
    </w:p>
    <w:p w:rsidR="00780C2B" w:rsidRPr="006410CD" w:rsidRDefault="00780C2B" w:rsidP="007F326A">
      <w:pPr>
        <w:ind w:firstLine="708"/>
      </w:pPr>
      <w:r w:rsidRPr="006410CD">
        <w:t xml:space="preserve">Информационные системы. </w:t>
      </w:r>
    </w:p>
    <w:p w:rsidR="00780C2B" w:rsidRPr="006410CD" w:rsidRDefault="00780C2B" w:rsidP="007F326A">
      <w:pPr>
        <w:ind w:left="708"/>
      </w:pPr>
      <w:r w:rsidRPr="006410CD">
        <w:t>Понятие системы. Представление об информационной системе. Процессы в информационной системе. Разомкнутая информационная система. Замкнутая информационная система. Принятие обратной связи. Типовые обеспечивающие подсистемы: техническая, информационная, математическая, программная, организационная, правовая.</w:t>
      </w:r>
    </w:p>
    <w:p w:rsidR="00780C2B" w:rsidRPr="006410CD" w:rsidRDefault="00780C2B" w:rsidP="007F326A">
      <w:pPr>
        <w:ind w:left="708"/>
      </w:pPr>
      <w:r w:rsidRPr="006410CD">
        <w:t xml:space="preserve">Информационная технология автоматизированной обработки текста. </w:t>
      </w:r>
    </w:p>
    <w:p w:rsidR="00780C2B" w:rsidRPr="006410CD" w:rsidRDefault="00780C2B" w:rsidP="007F326A">
      <w:pPr>
        <w:ind w:firstLine="708"/>
      </w:pPr>
      <w:r w:rsidRPr="006410CD">
        <w:t>Подготовительная работа. Основные правила ввода текста. Понятие редактирования. Проверка орфографии. Технология перестановки фрагментов.</w:t>
      </w:r>
    </w:p>
    <w:p w:rsidR="00780C2B" w:rsidRPr="006410CD" w:rsidRDefault="00780C2B" w:rsidP="007F326A">
      <w:pPr>
        <w:ind w:firstLine="708"/>
      </w:pPr>
      <w:r w:rsidRPr="006410CD">
        <w:t>Понятие форматирования. Формат шрифта. Форматирование абзацев. Стилевое форматирование. Оформление заголовков и подзаголовков. Создание колонтитулов.</w:t>
      </w:r>
    </w:p>
    <w:p w:rsidR="00780C2B" w:rsidRPr="006410CD" w:rsidRDefault="00780C2B" w:rsidP="007F326A">
      <w:r w:rsidRPr="006410CD">
        <w:t>Знать и понимать:</w:t>
      </w:r>
    </w:p>
    <w:p w:rsidR="00780C2B" w:rsidRPr="006410CD" w:rsidRDefault="00780C2B" w:rsidP="007F326A">
      <w:pPr>
        <w:ind w:firstLine="708"/>
      </w:pPr>
      <w:r w:rsidRPr="006410CD">
        <w:t>- как подготовить страницу для размещения в ней текстового документа;</w:t>
      </w:r>
    </w:p>
    <w:p w:rsidR="00780C2B" w:rsidRPr="006410CD" w:rsidRDefault="00780C2B" w:rsidP="007F326A">
      <w:pPr>
        <w:ind w:firstLine="708"/>
      </w:pPr>
      <w:r w:rsidRPr="006410CD">
        <w:t>- технологию редактирования текста;</w:t>
      </w:r>
    </w:p>
    <w:p w:rsidR="00780C2B" w:rsidRPr="006410CD" w:rsidRDefault="00780C2B" w:rsidP="007F326A">
      <w:pPr>
        <w:ind w:firstLine="708"/>
      </w:pPr>
      <w:r w:rsidRPr="006410CD">
        <w:t>- возможности текстового процессора по формированию текста.</w:t>
      </w:r>
    </w:p>
    <w:p w:rsidR="00780C2B" w:rsidRPr="006410CD" w:rsidRDefault="00780C2B" w:rsidP="007F326A">
      <w:pPr>
        <w:ind w:firstLine="708"/>
      </w:pPr>
      <w:r w:rsidRPr="006410CD">
        <w:t>Учащиеся должны уметь:</w:t>
      </w:r>
    </w:p>
    <w:p w:rsidR="00780C2B" w:rsidRPr="006410CD" w:rsidRDefault="00780C2B" w:rsidP="007F326A">
      <w:pPr>
        <w:ind w:firstLine="708"/>
      </w:pPr>
      <w:r w:rsidRPr="006410CD">
        <w:t>- набирать и редактировать текст;</w:t>
      </w:r>
    </w:p>
    <w:p w:rsidR="00780C2B" w:rsidRPr="006410CD" w:rsidRDefault="00780C2B" w:rsidP="007F326A">
      <w:pPr>
        <w:ind w:firstLine="708"/>
      </w:pPr>
      <w:r w:rsidRPr="006410CD">
        <w:t>- изменять начертания шрифта;</w:t>
      </w:r>
    </w:p>
    <w:p w:rsidR="00780C2B" w:rsidRPr="006410CD" w:rsidRDefault="00780C2B" w:rsidP="007F326A">
      <w:pPr>
        <w:ind w:firstLine="708"/>
      </w:pPr>
      <w:r w:rsidRPr="006410CD">
        <w:t>- форматировать абзацы;</w:t>
      </w:r>
    </w:p>
    <w:p w:rsidR="00780C2B" w:rsidRPr="006410CD" w:rsidRDefault="00780C2B" w:rsidP="007F326A">
      <w:pPr>
        <w:ind w:firstLine="708"/>
      </w:pPr>
      <w:r w:rsidRPr="006410CD">
        <w:t>- применять стили для форматирования текста;</w:t>
      </w:r>
    </w:p>
    <w:p w:rsidR="00780C2B" w:rsidRPr="006410CD" w:rsidRDefault="00780C2B" w:rsidP="007F326A">
      <w:pPr>
        <w:ind w:firstLine="708"/>
      </w:pPr>
      <w:r w:rsidRPr="006410CD">
        <w:t>- оформлять заголовки и подзаголовки в соответствии с правилами;</w:t>
      </w:r>
      <w:r w:rsidRPr="006410CD">
        <w:br/>
      </w:r>
      <w:r w:rsidRPr="006410CD">
        <w:tab/>
        <w:t>- вставить и редактировать колонтитулы;</w:t>
      </w:r>
    </w:p>
    <w:p w:rsidR="00780C2B" w:rsidRPr="006410CD" w:rsidRDefault="00780C2B" w:rsidP="007F326A">
      <w:pPr>
        <w:ind w:firstLine="708"/>
      </w:pPr>
      <w:r w:rsidRPr="006410CD">
        <w:t xml:space="preserve">- оформлять титульный лист, используя разнообразные средства </w:t>
      </w:r>
      <w:r w:rsidRPr="006410CD">
        <w:rPr>
          <w:lang w:val="en-US"/>
        </w:rPr>
        <w:t>Word</w:t>
      </w:r>
      <w:r w:rsidRPr="006410CD">
        <w:t>;</w:t>
      </w:r>
    </w:p>
    <w:p w:rsidR="00780C2B" w:rsidRPr="006410CD" w:rsidRDefault="00780C2B" w:rsidP="007F326A">
      <w:pPr>
        <w:ind w:firstLine="708"/>
      </w:pPr>
      <w:r w:rsidRPr="006410CD">
        <w:t xml:space="preserve">- вставлять в текст объекты </w:t>
      </w:r>
      <w:r w:rsidRPr="006410CD">
        <w:rPr>
          <w:lang w:val="en-US"/>
        </w:rPr>
        <w:t>WordArt</w:t>
      </w:r>
      <w:r w:rsidRPr="006410CD">
        <w:t>/</w:t>
      </w:r>
    </w:p>
    <w:p w:rsidR="00780C2B" w:rsidRPr="006410CD" w:rsidRDefault="00780C2B" w:rsidP="007F326A">
      <w:pPr>
        <w:ind w:firstLine="708"/>
      </w:pPr>
      <w:r w:rsidRPr="006410CD">
        <w:t>Информационная технология хранения данных.</w:t>
      </w:r>
    </w:p>
    <w:p w:rsidR="00780C2B" w:rsidRPr="006410CD" w:rsidRDefault="00780C2B" w:rsidP="007F326A">
      <w:r w:rsidRPr="006410CD">
        <w:tab/>
        <w:t xml:space="preserve">Теоретические основы баз данных. Основные понятия: поле. Запись, структурирование данных. База данных. </w:t>
      </w:r>
    </w:p>
    <w:p w:rsidR="00780C2B" w:rsidRPr="006410CD" w:rsidRDefault="00780C2B" w:rsidP="00E16C2E">
      <w:r w:rsidRPr="006410CD">
        <w:t>Знать и понимать:</w:t>
      </w:r>
    </w:p>
    <w:p w:rsidR="00780C2B" w:rsidRPr="006410CD" w:rsidRDefault="00780C2B" w:rsidP="007F326A">
      <w:pPr>
        <w:ind w:firstLine="708"/>
      </w:pPr>
      <w:r w:rsidRPr="006410CD">
        <w:t>- основные понятия базы данных.</w:t>
      </w:r>
    </w:p>
    <w:p w:rsidR="00780C2B" w:rsidRPr="006410CD" w:rsidRDefault="00780C2B" w:rsidP="007F326A">
      <w:pPr>
        <w:ind w:firstLine="708"/>
      </w:pPr>
      <w:r w:rsidRPr="006410CD">
        <w:t>Учащиеся должны уметь:</w:t>
      </w:r>
    </w:p>
    <w:p w:rsidR="00780C2B" w:rsidRPr="006410CD" w:rsidRDefault="00780C2B" w:rsidP="007F326A">
      <w:pPr>
        <w:ind w:firstLine="708"/>
      </w:pPr>
      <w:r w:rsidRPr="006410CD">
        <w:t>- представлять базу данных в виде таблицы.</w:t>
      </w:r>
    </w:p>
    <w:p w:rsidR="00780C2B" w:rsidRPr="006410CD" w:rsidRDefault="00780C2B">
      <w:pPr>
        <w:spacing w:after="39" w:line="259" w:lineRule="auto"/>
        <w:ind w:left="372" w:right="0" w:hanging="10"/>
        <w:jc w:val="left"/>
        <w:rPr>
          <w:b/>
          <w:bCs/>
        </w:rPr>
      </w:pPr>
    </w:p>
    <w:p w:rsidR="00780C2B" w:rsidRPr="006410CD" w:rsidRDefault="00780C2B">
      <w:pPr>
        <w:spacing w:after="39" w:line="259" w:lineRule="auto"/>
        <w:ind w:left="372" w:right="0" w:hanging="10"/>
        <w:jc w:val="left"/>
        <w:rPr>
          <w:b/>
          <w:bCs/>
        </w:rPr>
      </w:pPr>
    </w:p>
    <w:p w:rsidR="00780C2B" w:rsidRPr="006410CD" w:rsidRDefault="00780C2B">
      <w:pPr>
        <w:spacing w:after="39" w:line="259" w:lineRule="auto"/>
        <w:ind w:left="372" w:right="0" w:hanging="10"/>
        <w:jc w:val="left"/>
      </w:pPr>
      <w:r w:rsidRPr="006410CD">
        <w:rPr>
          <w:b/>
          <w:bCs/>
        </w:rPr>
        <w:lastRenderedPageBreak/>
        <w:t xml:space="preserve">ОСОБЕННОСТИ РЕАЛИЗАЦИИ ОБЩЕОБРАЗОВАТЬНОЙ ПРОГРАММЫ </w:t>
      </w:r>
      <w:proofErr w:type="gramStart"/>
      <w:r w:rsidRPr="006410CD">
        <w:rPr>
          <w:b/>
          <w:bCs/>
        </w:rPr>
        <w:t>ПРИ</w:t>
      </w:r>
      <w:proofErr w:type="gramEnd"/>
    </w:p>
    <w:p w:rsidR="00780C2B" w:rsidRDefault="00780C2B">
      <w:pPr>
        <w:spacing w:after="0" w:line="259" w:lineRule="auto"/>
        <w:ind w:left="739" w:right="736" w:hanging="10"/>
        <w:jc w:val="center"/>
      </w:pPr>
      <w:proofErr w:type="gramStart"/>
      <w:r>
        <w:rPr>
          <w:b/>
          <w:bCs/>
        </w:rPr>
        <w:t>ОБУЧЕНИИ</w:t>
      </w:r>
      <w:proofErr w:type="gramEnd"/>
      <w:r>
        <w:rPr>
          <w:b/>
          <w:bCs/>
        </w:rPr>
        <w:t xml:space="preserve"> СЛЕПЫХ И СЛАБОВИДЯЩИХ </w:t>
      </w:r>
    </w:p>
    <w:p w:rsidR="00780C2B" w:rsidRDefault="00780C2B">
      <w:pPr>
        <w:spacing w:after="25" w:line="259" w:lineRule="auto"/>
        <w:ind w:left="0" w:right="0" w:firstLine="0"/>
        <w:jc w:val="left"/>
      </w:pPr>
    </w:p>
    <w:p w:rsidR="00780C2B" w:rsidRDefault="00780C2B">
      <w:pPr>
        <w:ind w:left="0" w:right="0" w:firstLine="0"/>
      </w:pPr>
      <w:r>
        <w:t xml:space="preserve">Рабочие программы полностью сохраняют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 обучающихся с остаточным зрением имеет свои особенности реализации. Эти особенности заключаются </w:t>
      </w:r>
      <w:proofErr w:type="gramStart"/>
      <w:r>
        <w:t>в</w:t>
      </w:r>
      <w:proofErr w:type="gramEnd"/>
      <w:r>
        <w:t xml:space="preserve">:  </w:t>
      </w:r>
    </w:p>
    <w:p w:rsidR="00780C2B" w:rsidRDefault="00780C2B">
      <w:pPr>
        <w:spacing w:after="0" w:line="259" w:lineRule="auto"/>
        <w:ind w:left="0" w:right="0" w:firstLine="0"/>
        <w:jc w:val="left"/>
      </w:pPr>
    </w:p>
    <w:p w:rsidR="00780C2B" w:rsidRDefault="00780C2B">
      <w:pPr>
        <w:numPr>
          <w:ilvl w:val="0"/>
          <w:numId w:val="3"/>
        </w:numPr>
        <w:spacing w:after="37"/>
        <w:ind w:right="0" w:hanging="434"/>
      </w:pPr>
      <w:proofErr w:type="gramStart"/>
      <w:r>
        <w:rPr>
          <w:b/>
          <w:bCs/>
        </w:rPr>
        <w:t>постановке коррекционных задач:</w:t>
      </w:r>
      <w:r>
        <w:t xml:space="preserve"> обучать сенсорному и зрительному анализу при помощи средств ИКТ; формировать, уточнять, расширять и корректировать представления учащихся о предметах и процессах окружающей действительности; развивать и корректировать средствами информатики и ИКТ познавательную деятельность учащихся; развивать зрительное восприятие, мелкую моторику, пространственные представления и умение ориентироваться в малом пространстве; развивать монологическую речь. </w:t>
      </w:r>
      <w:proofErr w:type="gramEnd"/>
    </w:p>
    <w:p w:rsidR="00780C2B" w:rsidRDefault="00780C2B">
      <w:pPr>
        <w:numPr>
          <w:ilvl w:val="0"/>
          <w:numId w:val="3"/>
        </w:numPr>
        <w:spacing w:after="40"/>
        <w:ind w:right="0" w:hanging="434"/>
      </w:pPr>
      <w:proofErr w:type="gramStart"/>
      <w:r>
        <w:rPr>
          <w:b/>
          <w:bCs/>
        </w:rPr>
        <w:t>распределении</w:t>
      </w:r>
      <w:proofErr w:type="gramEnd"/>
      <w:r>
        <w:rPr>
          <w:b/>
          <w:bCs/>
        </w:rPr>
        <w:t xml:space="preserve"> программного материала по годам обучения </w:t>
      </w:r>
      <w:r>
        <w:t xml:space="preserve">на основе адаптированной программы по информатике для обучения слепых и слабовидящих обучающихся;  </w:t>
      </w:r>
    </w:p>
    <w:p w:rsidR="00780C2B" w:rsidRDefault="00780C2B">
      <w:pPr>
        <w:numPr>
          <w:ilvl w:val="0"/>
          <w:numId w:val="3"/>
        </w:numPr>
        <w:spacing w:after="39" w:line="259" w:lineRule="auto"/>
        <w:ind w:right="0" w:hanging="434"/>
      </w:pPr>
      <w:r>
        <w:rPr>
          <w:b/>
          <w:bCs/>
        </w:rPr>
        <w:t xml:space="preserve">методических </w:t>
      </w:r>
      <w:proofErr w:type="gramStart"/>
      <w:r>
        <w:rPr>
          <w:b/>
          <w:bCs/>
        </w:rPr>
        <w:t>приёмах</w:t>
      </w:r>
      <w:proofErr w:type="gramEnd"/>
      <w:r>
        <w:rPr>
          <w:b/>
          <w:bCs/>
        </w:rPr>
        <w:t xml:space="preserve">, используемых на уроках:  </w:t>
      </w:r>
    </w:p>
    <w:p w:rsidR="00780C2B" w:rsidRDefault="00780C2B" w:rsidP="006D26FD">
      <w:pPr>
        <w:ind w:left="360" w:right="0" w:firstLine="0"/>
      </w:pPr>
      <w:proofErr w:type="gramStart"/>
      <w:r>
        <w:t xml:space="preserve">-в классе слепых детей исключается использование классной доски; ограниченность использования доски компенсируется постоянным использованием раздаточного материала (это карточки с рисунками, графиками, таблицами; текстами заданий для устных упражнений, для работы на уроке, для самостоятельных и контрольных работ, для индивидуальных домашних заданий; с памятками, справочными материалами); кроме того используются готовые пособия, выполненные рельефно-точечным шрифтом; </w:t>
      </w:r>
      <w:proofErr w:type="gramEnd"/>
    </w:p>
    <w:p w:rsidR="00780C2B" w:rsidRDefault="00780C2B" w:rsidP="006D26FD">
      <w:pPr>
        <w:ind w:left="345" w:right="0" w:firstLine="0"/>
      </w:pPr>
      <w:r>
        <w:t xml:space="preserve">-при рассматривании рисунков, графиков и таблиц учителем используется специальный алгоритм </w:t>
      </w:r>
      <w:proofErr w:type="spellStart"/>
      <w:r>
        <w:t>подетального</w:t>
      </w:r>
      <w:proofErr w:type="spellEnd"/>
      <w:r>
        <w:t xml:space="preserve">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сенсорному и зрительному анализу; </w:t>
      </w:r>
    </w:p>
    <w:p w:rsidR="00780C2B" w:rsidRDefault="00780C2B" w:rsidP="006D26FD">
      <w:pPr>
        <w:ind w:left="345" w:right="0" w:firstLine="0"/>
      </w:pPr>
      <w:r>
        <w:t xml:space="preserve">-оказывается индивидуальная помощь при ориентировке учащихся в учебнике, при работе за ПК; </w:t>
      </w:r>
    </w:p>
    <w:p w:rsidR="00780C2B" w:rsidRDefault="00780C2B" w:rsidP="006D26FD">
      <w:pPr>
        <w:spacing w:after="37"/>
        <w:ind w:left="345" w:right="0" w:firstLine="0"/>
      </w:pPr>
      <w:r>
        <w:t xml:space="preserve">-для улучшения зрительного восприятия при необходимости применяются оптические приспособления, специальные </w:t>
      </w:r>
      <w:proofErr w:type="spellStart"/>
      <w:r>
        <w:t>тифлотехнические</w:t>
      </w:r>
      <w:proofErr w:type="spellEnd"/>
      <w:r>
        <w:t xml:space="preserve"> устройства;  </w:t>
      </w:r>
    </w:p>
    <w:p w:rsidR="00780C2B" w:rsidRDefault="00780C2B" w:rsidP="006D26FD">
      <w:pPr>
        <w:spacing w:after="39" w:line="259" w:lineRule="auto"/>
        <w:ind w:left="345" w:right="0" w:firstLine="0"/>
      </w:pPr>
      <w:r>
        <w:rPr>
          <w:b/>
          <w:bCs/>
        </w:rPr>
        <w:t xml:space="preserve">-коррекционной направленности каждого урока; </w:t>
      </w:r>
    </w:p>
    <w:p w:rsidR="00780C2B" w:rsidRDefault="00780C2B" w:rsidP="006D26FD">
      <w:pPr>
        <w:spacing w:after="37"/>
        <w:ind w:left="345" w:right="0" w:firstLine="0"/>
      </w:pPr>
      <w:r>
        <w:rPr>
          <w:b/>
          <w:bCs/>
        </w:rPr>
        <w:t>-</w:t>
      </w:r>
      <w:proofErr w:type="gramStart"/>
      <w:r>
        <w:rPr>
          <w:b/>
          <w:bCs/>
        </w:rPr>
        <w:t>отборе</w:t>
      </w:r>
      <w:proofErr w:type="gramEnd"/>
      <w:r>
        <w:rPr>
          <w:b/>
          <w:bCs/>
        </w:rPr>
        <w:t xml:space="preserve"> материала для урока и домашних заданий:</w:t>
      </w:r>
      <w:r>
        <w:t xml:space="preserve"> уменьшение объёма аналогичных заданий и подбор разноплановых заданий; </w:t>
      </w:r>
    </w:p>
    <w:p w:rsidR="00780C2B" w:rsidRDefault="00780C2B" w:rsidP="006D26FD">
      <w:pPr>
        <w:ind w:left="345" w:right="0" w:firstLine="0"/>
      </w:pPr>
      <w:r>
        <w:rPr>
          <w:b/>
          <w:bCs/>
        </w:rPr>
        <w:t>-в использовании большого количества индивидуальных раздаточных материалов</w:t>
      </w:r>
      <w:r>
        <w:t xml:space="preserve"> для  наиболее удобного  восприятия учащимися графической и текстовой информации. </w:t>
      </w:r>
    </w:p>
    <w:p w:rsidR="00780C2B" w:rsidRDefault="00780C2B">
      <w:pPr>
        <w:spacing w:after="72" w:line="259" w:lineRule="auto"/>
        <w:ind w:left="708" w:right="0" w:firstLine="0"/>
        <w:jc w:val="left"/>
      </w:pPr>
    </w:p>
    <w:p w:rsidR="00780C2B" w:rsidRDefault="00780C2B">
      <w:pPr>
        <w:spacing w:after="82" w:line="259" w:lineRule="auto"/>
        <w:ind w:left="708" w:right="0" w:firstLine="0"/>
        <w:jc w:val="left"/>
        <w:rPr>
          <w:b/>
          <w:bCs/>
          <w:i/>
          <w:iCs/>
        </w:rPr>
      </w:pPr>
    </w:p>
    <w:p w:rsidR="00780C2B" w:rsidRDefault="00780C2B">
      <w:pPr>
        <w:spacing w:after="82" w:line="259" w:lineRule="auto"/>
        <w:ind w:left="708" w:right="0" w:firstLine="0"/>
        <w:jc w:val="left"/>
        <w:rPr>
          <w:b/>
          <w:bCs/>
          <w:i/>
          <w:iCs/>
        </w:rPr>
      </w:pPr>
    </w:p>
    <w:p w:rsidR="00780C2B" w:rsidRDefault="00780C2B">
      <w:pPr>
        <w:spacing w:after="82" w:line="259" w:lineRule="auto"/>
        <w:ind w:left="708" w:right="0" w:firstLine="0"/>
        <w:jc w:val="left"/>
      </w:pPr>
      <w:r>
        <w:rPr>
          <w:b/>
          <w:bCs/>
          <w:i/>
          <w:iCs/>
        </w:rPr>
        <w:t xml:space="preserve">При работе с  макетами и натуральными объектами следует: </w:t>
      </w:r>
    </w:p>
    <w:p w:rsidR="00780C2B" w:rsidRDefault="00780C2B" w:rsidP="006D26FD">
      <w:pPr>
        <w:spacing w:after="29"/>
        <w:ind w:left="345" w:right="0" w:firstLine="0"/>
      </w:pPr>
      <w:r>
        <w:lastRenderedPageBreak/>
        <w:t xml:space="preserve">-сопровождать осмотр объектов словесным описанием (называть цвет, размер, положение в пространстве, форму, взаиморасположение объектов и т.п.) </w:t>
      </w:r>
    </w:p>
    <w:p w:rsidR="00780C2B" w:rsidRDefault="00780C2B" w:rsidP="006D26FD">
      <w:pPr>
        <w:ind w:left="345" w:right="0" w:firstLine="0"/>
      </w:pPr>
      <w:r>
        <w:t xml:space="preserve">-в случае нарушения цветоразличения (для частично зрячих) обращается внимание на обязательное контрастное изображение объектов и процессов в раздаточном дидактическом материале, особенно деталировку сигнальных признаков предметов с помощью контрастных цветов. </w:t>
      </w:r>
    </w:p>
    <w:p w:rsidR="00780C2B" w:rsidRDefault="00780C2B">
      <w:pPr>
        <w:ind w:left="0" w:right="0" w:firstLine="0"/>
      </w:pPr>
      <w:r>
        <w:t xml:space="preserve">     В связи с тем, что нет специальных учебников и пособий для слепых учащихся по данному предмету, большинство теоретических занятий проходит в форме лекций. Со стороны учителя должен вестись постоянный </w:t>
      </w:r>
      <w:proofErr w:type="gramStart"/>
      <w:r>
        <w:t>контроль за</w:t>
      </w:r>
      <w:proofErr w:type="gramEnd"/>
      <w:r>
        <w:t xml:space="preserve"> проверкой тетрадей учащихся. Для подготовки к домашним заданиям часть учащихся  пользуются раздаточным материалом (ксерокопии со страниц учебника) или учебником в электронном формате. При выполнении практических работ на ПК целесообразно разбивать класс на группы (пары) сменного состава (слепой и слабовидящий учащиеся), что обеспечивает более эффективную работу. Особое внимание необходимо уделить обучению данного класса при работе со  специальными программными продуктами для людей с проблемами зрения. </w:t>
      </w:r>
    </w:p>
    <w:p w:rsidR="00780C2B" w:rsidRPr="006D26FD" w:rsidRDefault="00780C2B" w:rsidP="006D26FD">
      <w:pPr>
        <w:ind w:left="0" w:right="0" w:firstLine="0"/>
      </w:pPr>
      <w:r>
        <w:t xml:space="preserve"> Необходимо строить работу на уроке, </w:t>
      </w:r>
      <w:r>
        <w:rPr>
          <w:b/>
          <w:bCs/>
          <w:i/>
          <w:iCs/>
        </w:rPr>
        <w:t>ориентируясь на следующие принципы</w:t>
      </w:r>
      <w:r>
        <w:t xml:space="preserve">: практические занятия по любой теме стоит начинать с демонстрации возможностей программы речевого доступа через колонки, с обязательным комментированием своих действий.  Это  необходимо для того, чтобы научить детей правильно и однозначно воспринимать последующие действия компьютера, его реакцию на команды пользователя. Индивидуальная работа слепых детей проходит только с использованием наушников для того, чтобы дети могли слышать замечания и поправки учителя. Так как вся работа на компьютере построена с привлечением специальных программ, необходимо, во-первых: уделить особое внимание изучению клавиатуры, формированию клавиатурных навыков, для чего в рабочей программе запланирована работа не только с русской раскладкой, но и изучение английского алфавита: это необходимо для последующего выполнения команд программы речевого доступа JAWS. Во-вторых: необходимо  выработать и закрепить алгоритм выполнения действий с основными объектами операционной системы – файлами, папками, окнами и т.д. Выявить закономерности, провести аналогии, обнаружить типичные подходы. В-третьих, знакомить слепых детей с современными </w:t>
      </w:r>
      <w:proofErr w:type="spellStart"/>
      <w:r>
        <w:t>тифлотехническими</w:t>
      </w:r>
      <w:proofErr w:type="spellEnd"/>
      <w:r>
        <w:t xml:space="preserve"> средствами. </w:t>
      </w:r>
    </w:p>
    <w:p w:rsidR="00780C2B" w:rsidRDefault="00780C2B">
      <w:pPr>
        <w:spacing w:after="12" w:line="259" w:lineRule="auto"/>
        <w:ind w:left="576" w:right="0" w:hanging="10"/>
        <w:jc w:val="left"/>
      </w:pPr>
      <w:r>
        <w:rPr>
          <w:b/>
          <w:bCs/>
        </w:rPr>
        <w:t xml:space="preserve">Требования к организации пространства </w:t>
      </w:r>
    </w:p>
    <w:p w:rsidR="00780C2B" w:rsidRDefault="00780C2B">
      <w:pPr>
        <w:spacing w:after="29"/>
        <w:ind w:left="0" w:right="0" w:firstLine="708"/>
      </w:pPr>
      <w:r>
        <w:t xml:space="preserve">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 </w:t>
      </w:r>
    </w:p>
    <w:p w:rsidR="00780C2B" w:rsidRDefault="00780C2B" w:rsidP="006D26FD">
      <w:pPr>
        <w:spacing w:after="31"/>
        <w:ind w:left="345" w:right="0" w:firstLine="0"/>
      </w:pPr>
      <w:r>
        <w:t xml:space="preserve">-определенное предметное наполнение школьных помещений (свободные проходы к партам, входным дверям, отсутствие выступающих  углов и другое); </w:t>
      </w:r>
    </w:p>
    <w:p w:rsidR="00780C2B" w:rsidRDefault="00780C2B" w:rsidP="006D26FD">
      <w:pPr>
        <w:spacing w:after="34"/>
        <w:ind w:left="345" w:right="0" w:firstLine="0"/>
      </w:pPr>
      <w:r>
        <w:t xml:space="preserve">-оперативное устранение факторов, негативно влияющих на состояние  зрительных функций слепых с остаточным зрением и </w:t>
      </w:r>
      <w:proofErr w:type="spellStart"/>
      <w:r>
        <w:t>светоощущение</w:t>
      </w:r>
      <w:proofErr w:type="gramStart"/>
      <w:r>
        <w:t>м</w:t>
      </w:r>
      <w:proofErr w:type="spellEnd"/>
      <w:r>
        <w:t>(</w:t>
      </w:r>
      <w:proofErr w:type="gramEnd"/>
      <w:r>
        <w:t xml:space="preserve">недостаточность уровня освещенности рабочей зоны, наличие бликов и другое), осязания, слуха; </w:t>
      </w:r>
    </w:p>
    <w:p w:rsidR="00780C2B" w:rsidRDefault="00780C2B" w:rsidP="006D26FD">
      <w:pPr>
        <w:ind w:left="345" w:right="0" w:firstLine="0"/>
      </w:pPr>
      <w:r>
        <w:t xml:space="preserve">-определенного уровня освещенности школьных помещений; </w:t>
      </w:r>
    </w:p>
    <w:p w:rsidR="00780C2B" w:rsidRDefault="00780C2B" w:rsidP="006D26FD">
      <w:pPr>
        <w:spacing w:after="32"/>
        <w:ind w:left="345" w:right="0" w:firstLine="0"/>
      </w:pPr>
      <w:r>
        <w:lastRenderedPageBreak/>
        <w:t xml:space="preserve">-обязательное наличие в классе (специальном кабинете) места для хранения </w:t>
      </w:r>
      <w:proofErr w:type="spellStart"/>
      <w:r>
        <w:t>брайлевских</w:t>
      </w:r>
      <w:proofErr w:type="spellEnd"/>
      <w:r>
        <w:t xml:space="preserve"> книг, тетрадей, индивидуальных </w:t>
      </w:r>
      <w:proofErr w:type="spellStart"/>
      <w:r>
        <w:t>тифлотехнических</w:t>
      </w:r>
      <w:proofErr w:type="spellEnd"/>
      <w:r>
        <w:t xml:space="preserve"> и оптических средств, дидактических материалов, выполненных рельефно-точечным шрифтом; </w:t>
      </w:r>
    </w:p>
    <w:p w:rsidR="00780C2B" w:rsidRDefault="00780C2B" w:rsidP="006D26FD">
      <w:pPr>
        <w:ind w:left="345" w:right="0" w:firstLine="0"/>
      </w:pPr>
      <w:r>
        <w:t xml:space="preserve">-персональное рабочее место, персональный компьютер, оснащенный программным обеспечением и программой </w:t>
      </w:r>
      <w:proofErr w:type="spellStart"/>
      <w:r>
        <w:t>невизуального</w:t>
      </w:r>
      <w:proofErr w:type="spellEnd"/>
      <w:r>
        <w:t xml:space="preserve"> доступа </w:t>
      </w:r>
      <w:proofErr w:type="spellStart"/>
      <w:r>
        <w:t>Jwas</w:t>
      </w:r>
      <w:proofErr w:type="spellEnd"/>
      <w:r>
        <w:t xml:space="preserve">; </w:t>
      </w:r>
      <w:proofErr w:type="spellStart"/>
      <w:r>
        <w:t>брайлевский</w:t>
      </w:r>
      <w:proofErr w:type="spellEnd"/>
      <w:r>
        <w:t xml:space="preserve"> дисплей (по возможности); </w:t>
      </w:r>
    </w:p>
    <w:p w:rsidR="00780C2B" w:rsidRDefault="00780C2B">
      <w:pPr>
        <w:spacing w:after="31"/>
        <w:ind w:left="0" w:right="0" w:firstLine="708"/>
      </w:pPr>
      <w:r>
        <w:t xml:space="preserve"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 </w:t>
      </w:r>
    </w:p>
    <w:p w:rsidR="00780C2B" w:rsidRDefault="00780C2B" w:rsidP="006D26FD">
      <w:pPr>
        <w:ind w:left="345" w:right="0" w:firstLine="0"/>
      </w:pPr>
      <w:r>
        <w:t xml:space="preserve">-соблюдение оптимальной зрительной нагрузки на уроках и при работе за ПК; </w:t>
      </w:r>
    </w:p>
    <w:p w:rsidR="00780C2B" w:rsidRDefault="00780C2B" w:rsidP="006D26FD">
      <w:pPr>
        <w:spacing w:after="29"/>
        <w:ind w:left="345" w:right="0" w:firstLine="0"/>
      </w:pPr>
      <w:r>
        <w:t xml:space="preserve">-определение местоположения парты в классе для слепого с остаточным зрением и для слепого со </w:t>
      </w:r>
      <w:proofErr w:type="spellStart"/>
      <w:r>
        <w:t>светоощущением</w:t>
      </w:r>
      <w:proofErr w:type="spellEnd"/>
      <w:r>
        <w:t xml:space="preserve">  в соответствии с рекомендациями врача-офтальмолога; </w:t>
      </w:r>
    </w:p>
    <w:p w:rsidR="00780C2B" w:rsidRDefault="00780C2B" w:rsidP="006D26FD">
      <w:pPr>
        <w:ind w:left="345" w:right="0" w:firstLine="0"/>
      </w:pPr>
      <w:r>
        <w:t xml:space="preserve">-соблюдение требований специальной коррекционной школы к изготовлению раздаточных материалов: использование оптических, </w:t>
      </w:r>
      <w:proofErr w:type="spellStart"/>
      <w:r>
        <w:t>тифлотехнических</w:t>
      </w:r>
      <w:proofErr w:type="spellEnd"/>
      <w:r>
        <w:t xml:space="preserve">, технических средств, в том числе и средств комфортного доступа к образованию (тематические рельефно-графические пособия; текстовые дидактические пособия, выполненные рельефно-точечным шрифтом; иллюстративно-графические пособия, выполненные рельефом на плоскости </w:t>
      </w:r>
      <w:proofErr w:type="spellStart"/>
      <w:proofErr w:type="gramStart"/>
      <w:r>
        <w:t>плоскости</w:t>
      </w:r>
      <w:proofErr w:type="spellEnd"/>
      <w:proofErr w:type="gramEnd"/>
      <w:r>
        <w:t xml:space="preserve"> и рассчитанные на осязательное восприятие (для тотально слепых); 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</w:t>
      </w:r>
      <w:proofErr w:type="gramStart"/>
      <w:r>
        <w:t>слепых</w:t>
      </w:r>
      <w:proofErr w:type="gramEnd"/>
      <w:r>
        <w:t xml:space="preserve"> обучающихся со </w:t>
      </w:r>
      <w:proofErr w:type="spellStart"/>
      <w:r>
        <w:t>светоощущением</w:t>
      </w:r>
      <w:proofErr w:type="spellEnd"/>
      <w:r>
        <w:t xml:space="preserve"> и с остаточным зрением; индивидуальные дидактические материалы и наглядные пособия, отвечающие индивидуальным особым образовательным потребностям слепых обучающихся) </w:t>
      </w:r>
    </w:p>
    <w:p w:rsidR="00780C2B" w:rsidRDefault="00780C2B">
      <w:pPr>
        <w:spacing w:after="38"/>
        <w:ind w:left="708" w:right="0" w:firstLine="0"/>
      </w:pPr>
      <w:r>
        <w:t xml:space="preserve">При работе за ПК  следует:  </w:t>
      </w:r>
    </w:p>
    <w:p w:rsidR="00780C2B" w:rsidRDefault="00780C2B" w:rsidP="006D26FD">
      <w:pPr>
        <w:spacing w:after="32"/>
        <w:ind w:left="345" w:right="0" w:firstLine="0"/>
      </w:pPr>
      <w:r>
        <w:t xml:space="preserve">-практические занятия по любой теме  начинать с демонстрации возможностей программы речевого доступа через колонки, с обязательным комментированием своих действий;  </w:t>
      </w:r>
    </w:p>
    <w:p w:rsidR="00780C2B" w:rsidRDefault="00780C2B" w:rsidP="006D26FD">
      <w:pPr>
        <w:ind w:left="345" w:right="0" w:firstLine="0"/>
      </w:pPr>
      <w:r>
        <w:t xml:space="preserve">-необходимо обязательно проговаривать вслух комбинация клавиш и то действие, которое происходит вслед. </w:t>
      </w:r>
    </w:p>
    <w:p w:rsidR="00780C2B" w:rsidRDefault="00780C2B">
      <w:pPr>
        <w:spacing w:after="61" w:line="259" w:lineRule="auto"/>
        <w:ind w:left="427" w:right="0" w:firstLine="0"/>
        <w:jc w:val="left"/>
      </w:pPr>
    </w:p>
    <w:p w:rsidR="00780C2B" w:rsidRDefault="00780C2B" w:rsidP="006D26FD">
      <w:pPr>
        <w:ind w:left="0" w:right="0" w:firstLine="427"/>
      </w:pPr>
      <w:r>
        <w:t xml:space="preserve">Содержание учебного предмета за курс 11-12 классов (распределение тем, увеличение  количества часов на изучение тем, особенности проведения практических  работ в соответствии с особенностями контингента) соответствует Адаптированной программе по информатике  для слепых и слабовидящих учащихся (11-12 класса). </w:t>
      </w:r>
    </w:p>
    <w:p w:rsidR="00780C2B" w:rsidRDefault="00780C2B">
      <w:pPr>
        <w:spacing w:after="32" w:line="259" w:lineRule="auto"/>
        <w:ind w:left="0" w:right="0" w:firstLine="0"/>
        <w:jc w:val="left"/>
      </w:pPr>
    </w:p>
    <w:p w:rsidR="00780C2B" w:rsidRDefault="00780C2B">
      <w:pPr>
        <w:spacing w:after="12" w:line="259" w:lineRule="auto"/>
        <w:ind w:left="739" w:right="0" w:hanging="10"/>
        <w:jc w:val="center"/>
      </w:pPr>
      <w:r>
        <w:rPr>
          <w:b/>
          <w:bCs/>
        </w:rPr>
        <w:t xml:space="preserve">СОДЕРЖАНИЕ УЧЕБНОГО ПРЕДМЕТА </w:t>
      </w:r>
    </w:p>
    <w:p w:rsidR="00780C2B" w:rsidRDefault="00780C2B">
      <w:pPr>
        <w:spacing w:after="39" w:line="259" w:lineRule="auto"/>
        <w:ind w:left="-5" w:right="0" w:hanging="10"/>
        <w:jc w:val="left"/>
      </w:pPr>
      <w:r>
        <w:rPr>
          <w:b/>
          <w:bCs/>
        </w:rPr>
        <w:t xml:space="preserve">11 КЛАСС </w:t>
      </w:r>
    </w:p>
    <w:p w:rsidR="00780C2B" w:rsidRDefault="00780C2B">
      <w:pPr>
        <w:numPr>
          <w:ilvl w:val="0"/>
          <w:numId w:val="7"/>
        </w:numPr>
        <w:ind w:right="0" w:hanging="427"/>
      </w:pPr>
      <w:r>
        <w:t xml:space="preserve">Электронные таблицы. Основы работы с </w:t>
      </w:r>
      <w:proofErr w:type="spellStart"/>
      <w:r>
        <w:t>Excel</w:t>
      </w:r>
      <w:proofErr w:type="spellEnd"/>
      <w:r>
        <w:t xml:space="preserve"> (19) </w:t>
      </w:r>
    </w:p>
    <w:p w:rsidR="00780C2B" w:rsidRDefault="00780C2B">
      <w:pPr>
        <w:numPr>
          <w:ilvl w:val="0"/>
          <w:numId w:val="7"/>
        </w:numPr>
        <w:ind w:right="0" w:hanging="427"/>
      </w:pPr>
      <w:r>
        <w:t xml:space="preserve">Кодирование информации. Представление информации в памяти компьютера (14) </w:t>
      </w:r>
    </w:p>
    <w:p w:rsidR="00780C2B" w:rsidRDefault="00780C2B">
      <w:pPr>
        <w:numPr>
          <w:ilvl w:val="0"/>
          <w:numId w:val="7"/>
        </w:numPr>
        <w:ind w:right="0" w:hanging="427"/>
      </w:pPr>
      <w:r>
        <w:t xml:space="preserve">Основы языка гипертекстовой разметки документов (11) </w:t>
      </w:r>
    </w:p>
    <w:p w:rsidR="00780C2B" w:rsidRDefault="00780C2B">
      <w:pPr>
        <w:numPr>
          <w:ilvl w:val="0"/>
          <w:numId w:val="7"/>
        </w:numPr>
        <w:ind w:right="0" w:hanging="427"/>
      </w:pPr>
      <w:r>
        <w:t xml:space="preserve">Графы (5) </w:t>
      </w:r>
    </w:p>
    <w:p w:rsidR="00780C2B" w:rsidRDefault="00780C2B">
      <w:pPr>
        <w:numPr>
          <w:ilvl w:val="0"/>
          <w:numId w:val="7"/>
        </w:numPr>
        <w:ind w:right="0" w:hanging="427"/>
      </w:pPr>
      <w:r>
        <w:t xml:space="preserve">Информационная культура общества и личности (4) </w:t>
      </w:r>
    </w:p>
    <w:p w:rsidR="00780C2B" w:rsidRDefault="00780C2B">
      <w:pPr>
        <w:numPr>
          <w:ilvl w:val="0"/>
          <w:numId w:val="7"/>
        </w:numPr>
        <w:ind w:right="0" w:hanging="427"/>
      </w:pPr>
      <w:r>
        <w:lastRenderedPageBreak/>
        <w:t xml:space="preserve">Телекоммуникационные технологии. Интернет (8) </w:t>
      </w:r>
    </w:p>
    <w:p w:rsidR="00780C2B" w:rsidRDefault="00780C2B">
      <w:pPr>
        <w:numPr>
          <w:ilvl w:val="0"/>
          <w:numId w:val="7"/>
        </w:numPr>
        <w:ind w:right="0" w:hanging="427"/>
      </w:pPr>
      <w:r>
        <w:t xml:space="preserve">Историко-культурная составляющая (содержание раздела вводится по мере изучения других разделов) </w:t>
      </w:r>
    </w:p>
    <w:p w:rsidR="00780C2B" w:rsidRDefault="00780C2B" w:rsidP="006D26FD">
      <w:pPr>
        <w:numPr>
          <w:ilvl w:val="0"/>
          <w:numId w:val="7"/>
        </w:numPr>
        <w:ind w:right="0" w:hanging="427"/>
      </w:pPr>
      <w:r>
        <w:t xml:space="preserve">Резервные уроки, уроки введения и повторения (7 часов) </w:t>
      </w:r>
    </w:p>
    <w:p w:rsidR="00780C2B" w:rsidRDefault="00780C2B">
      <w:pPr>
        <w:spacing w:after="12" w:line="259" w:lineRule="auto"/>
        <w:ind w:left="0" w:right="0" w:firstLine="0"/>
        <w:jc w:val="left"/>
      </w:pPr>
    </w:p>
    <w:p w:rsidR="00780C2B" w:rsidRDefault="00780C2B">
      <w:pPr>
        <w:spacing w:after="39" w:line="259" w:lineRule="auto"/>
        <w:ind w:left="-5" w:right="0" w:hanging="10"/>
        <w:jc w:val="left"/>
      </w:pPr>
      <w:r>
        <w:rPr>
          <w:b/>
          <w:bCs/>
        </w:rPr>
        <w:t xml:space="preserve">12 КЛАСС </w:t>
      </w:r>
    </w:p>
    <w:p w:rsidR="00780C2B" w:rsidRDefault="00780C2B">
      <w:pPr>
        <w:numPr>
          <w:ilvl w:val="0"/>
          <w:numId w:val="8"/>
        </w:numPr>
        <w:ind w:right="0" w:hanging="566"/>
      </w:pPr>
      <w:r>
        <w:t xml:space="preserve">Логические основы ПК (6 ч) </w:t>
      </w:r>
    </w:p>
    <w:p w:rsidR="00780C2B" w:rsidRDefault="00780C2B">
      <w:pPr>
        <w:numPr>
          <w:ilvl w:val="0"/>
          <w:numId w:val="8"/>
        </w:numPr>
        <w:ind w:right="0" w:hanging="566"/>
      </w:pPr>
      <w:r>
        <w:t>Основы программирования (16 ч</w:t>
      </w:r>
      <w:proofErr w:type="gramStart"/>
      <w:r>
        <w:t xml:space="preserve"> )</w:t>
      </w:r>
      <w:proofErr w:type="gramEnd"/>
    </w:p>
    <w:p w:rsidR="00780C2B" w:rsidRDefault="00780C2B">
      <w:pPr>
        <w:numPr>
          <w:ilvl w:val="0"/>
          <w:numId w:val="8"/>
        </w:numPr>
        <w:ind w:right="0" w:hanging="566"/>
      </w:pPr>
      <w:r>
        <w:t xml:space="preserve">Компьютерные модели в задачах управления (6 ч) </w:t>
      </w:r>
    </w:p>
    <w:p w:rsidR="00780C2B" w:rsidRDefault="00780C2B">
      <w:pPr>
        <w:numPr>
          <w:ilvl w:val="0"/>
          <w:numId w:val="8"/>
        </w:numPr>
        <w:ind w:right="0" w:hanging="566"/>
      </w:pPr>
      <w:r>
        <w:t xml:space="preserve">Принципы работы компьютера (2 ч) </w:t>
      </w:r>
    </w:p>
    <w:p w:rsidR="00780C2B" w:rsidRDefault="00780C2B">
      <w:pPr>
        <w:numPr>
          <w:ilvl w:val="0"/>
          <w:numId w:val="8"/>
        </w:numPr>
        <w:ind w:right="0" w:hanging="566"/>
      </w:pPr>
      <w:r>
        <w:t xml:space="preserve">Историко-культурная составляющая (содержание раздела вводится по мере изучения других разделов) </w:t>
      </w:r>
    </w:p>
    <w:p w:rsidR="00780C2B" w:rsidRDefault="00780C2B">
      <w:pPr>
        <w:numPr>
          <w:ilvl w:val="0"/>
          <w:numId w:val="8"/>
        </w:numPr>
        <w:ind w:right="0" w:hanging="566"/>
      </w:pPr>
      <w:r>
        <w:t xml:space="preserve">Резервные уроки, уроки введения и повторения (5 часов) </w:t>
      </w:r>
    </w:p>
    <w:p w:rsidR="00780C2B" w:rsidRDefault="00780C2B">
      <w:pPr>
        <w:spacing w:after="0" w:line="259" w:lineRule="auto"/>
        <w:ind w:left="0" w:right="0" w:firstLine="0"/>
        <w:jc w:val="left"/>
      </w:pPr>
    </w:p>
    <w:p w:rsidR="00780C2B" w:rsidRDefault="00780C2B">
      <w:pPr>
        <w:spacing w:after="0" w:line="259" w:lineRule="auto"/>
        <w:ind w:left="0" w:right="0" w:firstLine="0"/>
        <w:jc w:val="left"/>
      </w:pPr>
    </w:p>
    <w:p w:rsidR="00780C2B" w:rsidRDefault="00780C2B">
      <w:pPr>
        <w:spacing w:after="0" w:line="259" w:lineRule="auto"/>
        <w:ind w:left="0" w:right="0" w:firstLine="0"/>
        <w:jc w:val="left"/>
      </w:pPr>
    </w:p>
    <w:p w:rsidR="00780C2B" w:rsidRDefault="00780C2B">
      <w:pPr>
        <w:spacing w:after="0" w:line="259" w:lineRule="auto"/>
        <w:ind w:left="0" w:right="0" w:firstLine="0"/>
        <w:jc w:val="left"/>
      </w:pPr>
    </w:p>
    <w:p w:rsidR="00780C2B" w:rsidRDefault="00780C2B">
      <w:pPr>
        <w:spacing w:after="0" w:line="259" w:lineRule="auto"/>
        <w:ind w:left="0" w:right="0" w:firstLine="0"/>
        <w:jc w:val="left"/>
      </w:pPr>
    </w:p>
    <w:p w:rsidR="00780C2B" w:rsidRDefault="00780C2B">
      <w:pPr>
        <w:spacing w:after="0" w:line="259" w:lineRule="auto"/>
        <w:ind w:left="0" w:right="0" w:firstLine="0"/>
        <w:jc w:val="left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p w:rsidR="00780C2B" w:rsidRDefault="00780C2B">
      <w:pPr>
        <w:spacing w:after="0" w:line="259" w:lineRule="auto"/>
        <w:ind w:left="0" w:right="0" w:firstLine="0"/>
      </w:pPr>
    </w:p>
    <w:sectPr w:rsidR="00780C2B" w:rsidSect="00121E26">
      <w:pgSz w:w="11906" w:h="16838"/>
      <w:pgMar w:top="854" w:right="844" w:bottom="930" w:left="12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AB8"/>
    <w:multiLevelType w:val="hybridMultilevel"/>
    <w:tmpl w:val="D6061ADE"/>
    <w:lvl w:ilvl="0" w:tplc="FA34469E">
      <w:start w:val="1"/>
      <w:numFmt w:val="bullet"/>
      <w:lvlText w:val="•"/>
      <w:lvlJc w:val="left"/>
      <w:pPr>
        <w:ind w:left="77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C2EC2CA">
      <w:start w:val="1"/>
      <w:numFmt w:val="bullet"/>
      <w:lvlText w:val="o"/>
      <w:lvlJc w:val="left"/>
      <w:pPr>
        <w:ind w:left="141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B48A3EA">
      <w:start w:val="1"/>
      <w:numFmt w:val="bullet"/>
      <w:lvlText w:val="▪"/>
      <w:lvlJc w:val="left"/>
      <w:pPr>
        <w:ind w:left="213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542069E">
      <w:start w:val="1"/>
      <w:numFmt w:val="bullet"/>
      <w:lvlText w:val="•"/>
      <w:lvlJc w:val="left"/>
      <w:pPr>
        <w:ind w:left="285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78EBC26">
      <w:start w:val="1"/>
      <w:numFmt w:val="bullet"/>
      <w:lvlText w:val="o"/>
      <w:lvlJc w:val="left"/>
      <w:pPr>
        <w:ind w:left="357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250ADF0">
      <w:start w:val="1"/>
      <w:numFmt w:val="bullet"/>
      <w:lvlText w:val="▪"/>
      <w:lvlJc w:val="left"/>
      <w:pPr>
        <w:ind w:left="429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B5A6A0E">
      <w:start w:val="1"/>
      <w:numFmt w:val="bullet"/>
      <w:lvlText w:val="•"/>
      <w:lvlJc w:val="left"/>
      <w:pPr>
        <w:ind w:left="501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CC011B0">
      <w:start w:val="1"/>
      <w:numFmt w:val="bullet"/>
      <w:lvlText w:val="o"/>
      <w:lvlJc w:val="left"/>
      <w:pPr>
        <w:ind w:left="573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F041500">
      <w:start w:val="1"/>
      <w:numFmt w:val="bullet"/>
      <w:lvlText w:val="▪"/>
      <w:lvlJc w:val="left"/>
      <w:pPr>
        <w:ind w:left="645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0E661281"/>
    <w:multiLevelType w:val="hybridMultilevel"/>
    <w:tmpl w:val="1A348104"/>
    <w:lvl w:ilvl="0" w:tplc="EC7AC1B0">
      <w:start w:val="1"/>
      <w:numFmt w:val="bullet"/>
      <w:lvlText w:val="•"/>
      <w:lvlJc w:val="left"/>
      <w:pPr>
        <w:ind w:left="42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4564476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F02FD74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AB6557A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CA02BAA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EF02216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82C9CFC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DE840F8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B6A597C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1B4D7D53"/>
    <w:multiLevelType w:val="hybridMultilevel"/>
    <w:tmpl w:val="455A1E1A"/>
    <w:lvl w:ilvl="0" w:tplc="17CE896C">
      <w:start w:val="1"/>
      <w:numFmt w:val="bullet"/>
      <w:lvlText w:val=""/>
      <w:lvlJc w:val="left"/>
      <w:pPr>
        <w:ind w:left="705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E5CDBCA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CB81D26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FC004B0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7FC2710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DC089880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E147672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AF8ED0E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CCC5D1A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237C146B"/>
    <w:multiLevelType w:val="hybridMultilevel"/>
    <w:tmpl w:val="22F6A6A6"/>
    <w:lvl w:ilvl="0" w:tplc="B7D2707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648114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D7BA9546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19428A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40742B5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6BADEF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9C4974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5466F6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29E801E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2C451EF3"/>
    <w:multiLevelType w:val="hybridMultilevel"/>
    <w:tmpl w:val="314EDC2E"/>
    <w:lvl w:ilvl="0" w:tplc="8AF67E4E">
      <w:start w:val="1"/>
      <w:numFmt w:val="bullet"/>
      <w:lvlText w:val="•"/>
      <w:lvlJc w:val="left"/>
      <w:pPr>
        <w:ind w:left="56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D64366A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F6A380A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EB408AA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7723EB6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1F3A49D2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F3E3DD4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3F44C34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A785A0C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31CA5B74"/>
    <w:multiLevelType w:val="hybridMultilevel"/>
    <w:tmpl w:val="63E6E4F4"/>
    <w:lvl w:ilvl="0" w:tplc="1CD44380">
      <w:start w:val="1"/>
      <w:numFmt w:val="bullet"/>
      <w:lvlText w:val="•"/>
      <w:lvlJc w:val="left"/>
      <w:pPr>
        <w:ind w:left="77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5DE3218">
      <w:start w:val="1"/>
      <w:numFmt w:val="bullet"/>
      <w:lvlText w:val="o"/>
      <w:lvlJc w:val="left"/>
      <w:pPr>
        <w:ind w:left="139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8E644EC">
      <w:start w:val="1"/>
      <w:numFmt w:val="bullet"/>
      <w:lvlText w:val="▪"/>
      <w:lvlJc w:val="left"/>
      <w:pPr>
        <w:ind w:left="211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3F8F1BA">
      <w:start w:val="1"/>
      <w:numFmt w:val="bullet"/>
      <w:lvlText w:val="•"/>
      <w:lvlJc w:val="left"/>
      <w:pPr>
        <w:ind w:left="283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5862008">
      <w:start w:val="1"/>
      <w:numFmt w:val="bullet"/>
      <w:lvlText w:val="o"/>
      <w:lvlJc w:val="left"/>
      <w:pPr>
        <w:ind w:left="355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8E299CC">
      <w:start w:val="1"/>
      <w:numFmt w:val="bullet"/>
      <w:lvlText w:val="▪"/>
      <w:lvlJc w:val="left"/>
      <w:pPr>
        <w:ind w:left="42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8D088E6">
      <w:start w:val="1"/>
      <w:numFmt w:val="bullet"/>
      <w:lvlText w:val="•"/>
      <w:lvlJc w:val="left"/>
      <w:pPr>
        <w:ind w:left="499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B5AF1B6">
      <w:start w:val="1"/>
      <w:numFmt w:val="bullet"/>
      <w:lvlText w:val="o"/>
      <w:lvlJc w:val="left"/>
      <w:pPr>
        <w:ind w:left="571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A12CBA6">
      <w:start w:val="1"/>
      <w:numFmt w:val="bullet"/>
      <w:lvlText w:val="▪"/>
      <w:lvlJc w:val="left"/>
      <w:pPr>
        <w:ind w:left="643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686D5DB1"/>
    <w:multiLevelType w:val="hybridMultilevel"/>
    <w:tmpl w:val="57EC95CC"/>
    <w:lvl w:ilvl="0" w:tplc="478413C8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E0C729A">
      <w:start w:val="1"/>
      <w:numFmt w:val="bullet"/>
      <w:lvlText w:val="o"/>
      <w:lvlJc w:val="left"/>
      <w:pPr>
        <w:ind w:left="146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DF06AB52">
      <w:start w:val="1"/>
      <w:numFmt w:val="bullet"/>
      <w:lvlText w:val="▪"/>
      <w:lvlJc w:val="left"/>
      <w:pPr>
        <w:ind w:left="218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95E9102">
      <w:start w:val="1"/>
      <w:numFmt w:val="bullet"/>
      <w:lvlText w:val="•"/>
      <w:lvlJc w:val="left"/>
      <w:pPr>
        <w:ind w:left="290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4BAE2E0">
      <w:start w:val="1"/>
      <w:numFmt w:val="bullet"/>
      <w:lvlText w:val="o"/>
      <w:lvlJc w:val="left"/>
      <w:pPr>
        <w:ind w:left="362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1FEFC9A">
      <w:start w:val="1"/>
      <w:numFmt w:val="bullet"/>
      <w:lvlText w:val="▪"/>
      <w:lvlJc w:val="left"/>
      <w:pPr>
        <w:ind w:left="434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3EEF8B6">
      <w:start w:val="1"/>
      <w:numFmt w:val="bullet"/>
      <w:lvlText w:val="•"/>
      <w:lvlJc w:val="left"/>
      <w:pPr>
        <w:ind w:left="506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292275CC">
      <w:start w:val="1"/>
      <w:numFmt w:val="bullet"/>
      <w:lvlText w:val="o"/>
      <w:lvlJc w:val="left"/>
      <w:pPr>
        <w:ind w:left="578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3587AC4">
      <w:start w:val="1"/>
      <w:numFmt w:val="bullet"/>
      <w:lvlText w:val="▪"/>
      <w:lvlJc w:val="left"/>
      <w:pPr>
        <w:ind w:left="650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>
    <w:nsid w:val="76821B33"/>
    <w:multiLevelType w:val="hybridMultilevel"/>
    <w:tmpl w:val="65A290F6"/>
    <w:lvl w:ilvl="0" w:tplc="C944D7E8">
      <w:start w:val="1"/>
      <w:numFmt w:val="bullet"/>
      <w:lvlText w:val=""/>
      <w:lvlJc w:val="left"/>
      <w:pPr>
        <w:ind w:left="705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725CCD2C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D142751C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75EC7A4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EFC687C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BF82B66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E802ABC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EA0370A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796F91C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FB4"/>
    <w:rsid w:val="00121E26"/>
    <w:rsid w:val="003A7FB4"/>
    <w:rsid w:val="005B3A82"/>
    <w:rsid w:val="006410CD"/>
    <w:rsid w:val="006D0B75"/>
    <w:rsid w:val="006D26FD"/>
    <w:rsid w:val="00780C2B"/>
    <w:rsid w:val="007E406D"/>
    <w:rsid w:val="007F326A"/>
    <w:rsid w:val="00A11BE4"/>
    <w:rsid w:val="00B619BD"/>
    <w:rsid w:val="00D2518A"/>
    <w:rsid w:val="00D341AA"/>
    <w:rsid w:val="00D816CD"/>
    <w:rsid w:val="00DC4249"/>
    <w:rsid w:val="00E16C2E"/>
    <w:rsid w:val="00E1792E"/>
    <w:rsid w:val="00F4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26"/>
    <w:pPr>
      <w:spacing w:after="4" w:line="305" w:lineRule="auto"/>
      <w:ind w:left="365" w:right="4" w:hanging="365"/>
      <w:jc w:val="both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410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Useer</cp:lastModifiedBy>
  <cp:revision>8</cp:revision>
  <dcterms:created xsi:type="dcterms:W3CDTF">2021-01-08T08:54:00Z</dcterms:created>
  <dcterms:modified xsi:type="dcterms:W3CDTF">2023-10-17T08:19:00Z</dcterms:modified>
</cp:coreProperties>
</file>